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825F1">
      <w:pPr>
        <w:pStyle w:val="2"/>
        <w:widowControl w:val="0"/>
        <w:spacing w:before="120" w:after="120" w:line="360" w:lineRule="auto"/>
        <w:jc w:val="center"/>
        <w:rPr>
          <w:rFonts w:eastAsia="宋体" w:cstheme="minorBidi"/>
          <w:sz w:val="32"/>
        </w:rPr>
      </w:pPr>
      <w:bookmarkStart w:id="0" w:name="_Toc31047"/>
      <w:r>
        <w:rPr>
          <w:rFonts w:eastAsia="宋体" w:cstheme="minorBidi"/>
          <w:sz w:val="32"/>
        </w:rPr>
        <w:t>第一章</w:t>
      </w:r>
      <w:r>
        <w:rPr>
          <w:rFonts w:hint="eastAsia" w:eastAsia="宋体" w:cstheme="minorBidi"/>
          <w:sz w:val="32"/>
        </w:rPr>
        <w:t xml:space="preserve"> </w:t>
      </w:r>
      <w:r>
        <w:rPr>
          <w:rFonts w:eastAsia="宋体" w:cstheme="minorBidi"/>
          <w:sz w:val="32"/>
        </w:rPr>
        <w:t>招标公告</w:t>
      </w:r>
      <w:bookmarkEnd w:id="0"/>
    </w:p>
    <w:p w14:paraId="6CB74694">
      <w:pPr>
        <w:keepNext w:val="0"/>
        <w:keepLines w:val="0"/>
        <w:pageBreakBefore w:val="0"/>
        <w:widowControl w:val="0"/>
        <w:kinsoku/>
        <w:wordWrap w:val="0"/>
        <w:overflowPunct/>
        <w:topLinePunct w:val="0"/>
        <w:autoSpaceDE/>
        <w:autoSpaceDN/>
        <w:bidi w:val="0"/>
        <w:adjustRightInd/>
        <w:snapToGrid/>
        <w:spacing w:line="480" w:lineRule="auto"/>
        <w:jc w:val="center"/>
        <w:textAlignment w:val="auto"/>
        <w:rPr>
          <w:rFonts w:hint="eastAsia"/>
          <w:b/>
          <w:bCs/>
          <w:sz w:val="24"/>
          <w:szCs w:val="28"/>
          <w:highlight w:val="none"/>
          <w:lang w:eastAsia="zh-CN"/>
        </w:rPr>
      </w:pPr>
      <w:r>
        <w:rPr>
          <w:rFonts w:hint="eastAsia"/>
          <w:b/>
          <w:bCs/>
          <w:sz w:val="24"/>
          <w:szCs w:val="28"/>
          <w:highlight w:val="none"/>
          <w:lang w:eastAsia="zh-CN"/>
        </w:rPr>
        <w:t>京津冀铁路公司</w:t>
      </w:r>
      <w:r>
        <w:rPr>
          <w:rFonts w:hint="eastAsia"/>
          <w:b/>
          <w:bCs/>
          <w:sz w:val="24"/>
          <w:szCs w:val="28"/>
          <w:highlight w:val="none"/>
          <w:lang w:val="en-US" w:eastAsia="zh-CN"/>
        </w:rPr>
        <w:t>2025年建设单位管理</w:t>
      </w:r>
      <w:r>
        <w:rPr>
          <w:rFonts w:hint="eastAsia"/>
          <w:b/>
          <w:bCs/>
          <w:sz w:val="24"/>
          <w:szCs w:val="28"/>
          <w:highlight w:val="none"/>
        </w:rPr>
        <w:t>甲供物资</w:t>
      </w:r>
      <w:r>
        <w:rPr>
          <w:rFonts w:hint="eastAsia"/>
          <w:b/>
          <w:bCs/>
          <w:sz w:val="24"/>
          <w:szCs w:val="28"/>
          <w:highlight w:val="none"/>
          <w:lang w:eastAsia="zh-CN"/>
        </w:rPr>
        <w:t>（第一批）</w:t>
      </w:r>
    </w:p>
    <w:p w14:paraId="5F3480E4">
      <w:pPr>
        <w:keepNext w:val="0"/>
        <w:keepLines w:val="0"/>
        <w:pageBreakBefore w:val="0"/>
        <w:widowControl w:val="0"/>
        <w:kinsoku/>
        <w:wordWrap w:val="0"/>
        <w:overflowPunct/>
        <w:topLinePunct w:val="0"/>
        <w:autoSpaceDE/>
        <w:autoSpaceDN/>
        <w:bidi w:val="0"/>
        <w:adjustRightInd/>
        <w:snapToGrid/>
        <w:spacing w:line="480" w:lineRule="auto"/>
        <w:jc w:val="center"/>
        <w:textAlignment w:val="auto"/>
        <w:rPr>
          <w:sz w:val="24"/>
          <w:szCs w:val="28"/>
          <w:highlight w:val="none"/>
        </w:rPr>
      </w:pPr>
      <w:r>
        <w:rPr>
          <w:rFonts w:hint="eastAsia"/>
          <w:b/>
          <w:bCs/>
          <w:sz w:val="24"/>
          <w:szCs w:val="28"/>
          <w:highlight w:val="none"/>
        </w:rPr>
        <w:t>（防水卷材、</w:t>
      </w:r>
      <w:r>
        <w:rPr>
          <w:rFonts w:hint="eastAsia"/>
          <w:b/>
          <w:bCs/>
          <w:sz w:val="24"/>
          <w:szCs w:val="28"/>
          <w:highlight w:val="none"/>
          <w:lang w:val="en-US" w:eastAsia="zh-CN"/>
        </w:rPr>
        <w:t>防水</w:t>
      </w:r>
      <w:r>
        <w:rPr>
          <w:rFonts w:hint="eastAsia"/>
          <w:b/>
          <w:bCs/>
          <w:sz w:val="24"/>
          <w:szCs w:val="28"/>
          <w:highlight w:val="none"/>
        </w:rPr>
        <w:t>涂料、特殊</w:t>
      </w:r>
      <w:r>
        <w:rPr>
          <w:rFonts w:hint="eastAsia"/>
          <w:b/>
          <w:bCs/>
          <w:sz w:val="24"/>
          <w:szCs w:val="28"/>
          <w:highlight w:val="none"/>
          <w:lang w:val="en-US" w:eastAsia="zh-CN"/>
        </w:rPr>
        <w:t>桥梁</w:t>
      </w:r>
      <w:r>
        <w:rPr>
          <w:rFonts w:hint="eastAsia"/>
          <w:b/>
          <w:bCs/>
          <w:sz w:val="24"/>
          <w:szCs w:val="28"/>
          <w:highlight w:val="none"/>
        </w:rPr>
        <w:t>支座</w:t>
      </w:r>
      <w:r>
        <w:rPr>
          <w:rFonts w:hint="eastAsia"/>
          <w:b/>
          <w:bCs/>
          <w:sz w:val="24"/>
          <w:szCs w:val="28"/>
          <w:highlight w:val="none"/>
          <w:lang w:eastAsia="zh-CN"/>
        </w:rPr>
        <w:t>）</w:t>
      </w:r>
      <w:r>
        <w:rPr>
          <w:rFonts w:hint="eastAsia"/>
          <w:b/>
          <w:bCs/>
          <w:sz w:val="24"/>
          <w:szCs w:val="28"/>
          <w:highlight w:val="none"/>
        </w:rPr>
        <w:t>招标公告</w:t>
      </w:r>
    </w:p>
    <w:p w14:paraId="7C41972C">
      <w:pPr>
        <w:tabs>
          <w:tab w:val="left" w:pos="0"/>
        </w:tabs>
        <w:jc w:val="center"/>
        <w:rPr>
          <w:rFonts w:hint="eastAsia" w:ascii="宋体" w:hAnsi="宋体"/>
          <w:szCs w:val="21"/>
        </w:rPr>
      </w:pPr>
      <w:r>
        <w:rPr>
          <w:rFonts w:hint="eastAsia" w:ascii="宋体" w:hAnsi="宋体"/>
          <w:szCs w:val="21"/>
        </w:rPr>
        <w:t>（招标编号：）</w:t>
      </w:r>
    </w:p>
    <w:p w14:paraId="7B5165D9">
      <w:pPr>
        <w:pStyle w:val="3"/>
        <w:widowControl w:val="0"/>
        <w:spacing w:before="100" w:after="0" w:line="360" w:lineRule="auto"/>
        <w:jc w:val="both"/>
        <w:rPr>
          <w:rFonts w:ascii="Times New Roman" w:hAnsi="Times New Roman" w:eastAsia="宋体" w:cs="Times New Roman"/>
          <w:kern w:val="2"/>
          <w:sz w:val="28"/>
        </w:rPr>
      </w:pPr>
      <w:bookmarkStart w:id="1" w:name="_Toc517102950"/>
      <w:bookmarkStart w:id="2" w:name="_Toc27477"/>
      <w:r>
        <w:rPr>
          <w:rFonts w:ascii="Times New Roman" w:hAnsi="Times New Roman" w:eastAsia="宋体" w:cs="Times New Roman"/>
          <w:kern w:val="2"/>
          <w:sz w:val="28"/>
        </w:rPr>
        <w:t>1</w:t>
      </w:r>
      <w:r>
        <w:rPr>
          <w:rFonts w:hint="eastAsia" w:ascii="Times New Roman" w:hAnsi="Times New Roman" w:eastAsia="宋体" w:cs="Times New Roman"/>
          <w:kern w:val="2"/>
          <w:sz w:val="28"/>
        </w:rPr>
        <w:t>．</w:t>
      </w:r>
      <w:r>
        <w:rPr>
          <w:rFonts w:ascii="Times New Roman" w:hAnsi="Times New Roman" w:eastAsia="宋体" w:cs="Times New Roman"/>
          <w:kern w:val="2"/>
          <w:sz w:val="28"/>
        </w:rPr>
        <w:t>招标条件</w:t>
      </w:r>
      <w:bookmarkEnd w:id="1"/>
      <w:bookmarkEnd w:id="2"/>
    </w:p>
    <w:p w14:paraId="7CBD2133">
      <w:pPr>
        <w:ind w:firstLine="420" w:firstLineChars="200"/>
        <w:jc w:val="left"/>
        <w:rPr>
          <w:rFonts w:hint="eastAsia" w:ascii="宋体" w:hAnsi="宋体"/>
          <w:szCs w:val="21"/>
          <w:highlight w:val="none"/>
        </w:rPr>
      </w:pPr>
      <w:r>
        <w:rPr>
          <w:rFonts w:hint="eastAsia" w:ascii="宋体" w:hAnsi="宋体"/>
          <w:szCs w:val="21"/>
          <w:highlight w:val="none"/>
        </w:rPr>
        <w:t>建设项目</w:t>
      </w:r>
      <w:r>
        <w:rPr>
          <w:rFonts w:hint="eastAsia" w:ascii="宋体" w:hAnsi="宋体" w:cs="Arial"/>
          <w:kern w:val="0"/>
          <w:szCs w:val="21"/>
          <w:highlight w:val="none"/>
          <w:u w:val="single"/>
        </w:rPr>
        <w:t xml:space="preserve"> </w:t>
      </w:r>
      <w:r>
        <w:rPr>
          <w:rFonts w:hint="eastAsia" w:ascii="宋体" w:hAnsi="宋体"/>
          <w:szCs w:val="32"/>
          <w:highlight w:val="none"/>
          <w:u w:val="single"/>
        </w:rPr>
        <w:t>石家庄至雄安新区铁路站前工程</w:t>
      </w:r>
      <w:r>
        <w:rPr>
          <w:rFonts w:hint="eastAsia" w:ascii="宋体" w:hAnsi="宋体" w:cs="Arial"/>
          <w:kern w:val="0"/>
          <w:szCs w:val="21"/>
          <w:highlight w:val="none"/>
          <w:u w:val="single"/>
        </w:rPr>
        <w:t xml:space="preserve"> </w:t>
      </w:r>
      <w:r>
        <w:rPr>
          <w:rFonts w:ascii="宋体" w:hAnsi="宋体" w:cs="Arial"/>
          <w:kern w:val="0"/>
          <w:szCs w:val="21"/>
          <w:highlight w:val="none"/>
        </w:rPr>
        <w:t>已由</w:t>
      </w:r>
      <w:r>
        <w:rPr>
          <w:rFonts w:hint="eastAsia" w:ascii="宋体" w:hAnsi="宋体"/>
          <w:szCs w:val="32"/>
          <w:highlight w:val="none"/>
          <w:u w:val="single"/>
        </w:rPr>
        <w:t>国铁集团与河北省人民政府共同</w:t>
      </w:r>
      <w:r>
        <w:rPr>
          <w:rFonts w:hint="eastAsia" w:ascii="宋体" w:hAnsi="宋体"/>
          <w:szCs w:val="32"/>
          <w:highlight w:val="none"/>
          <w:u w:val="single"/>
          <w:lang w:val="en-US" w:eastAsia="zh-CN"/>
        </w:rPr>
        <w:t xml:space="preserve"> </w:t>
      </w:r>
      <w:r>
        <w:rPr>
          <w:rFonts w:ascii="宋体" w:hAnsi="宋体" w:cs="Arial"/>
          <w:kern w:val="0"/>
          <w:szCs w:val="21"/>
          <w:highlight w:val="none"/>
        </w:rPr>
        <w:t>以</w:t>
      </w:r>
      <w:r>
        <w:rPr>
          <w:rFonts w:hint="eastAsia" w:ascii="宋体" w:hAnsi="宋体" w:cs="Arial"/>
          <w:kern w:val="0"/>
          <w:szCs w:val="21"/>
          <w:highlight w:val="none"/>
          <w:u w:val="single"/>
          <w:lang w:val="en-US" w:eastAsia="zh-CN"/>
        </w:rPr>
        <w:t xml:space="preserve"> </w:t>
      </w:r>
      <w:r>
        <w:rPr>
          <w:rFonts w:hint="eastAsia" w:ascii="宋体" w:hAnsi="宋体"/>
          <w:szCs w:val="32"/>
          <w:highlight w:val="none"/>
          <w:u w:val="single"/>
        </w:rPr>
        <w:t>关于石家庄至雄安新区铁路可行性研究报告的批复（铁发改函〔2024〕309号）</w:t>
      </w:r>
      <w:r>
        <w:rPr>
          <w:rFonts w:hint="eastAsia" w:ascii="宋体" w:hAnsi="宋体" w:cs="Arial"/>
          <w:kern w:val="0"/>
          <w:szCs w:val="21"/>
          <w:highlight w:val="none"/>
          <w:u w:val="single"/>
        </w:rPr>
        <w:t xml:space="preserve"> </w:t>
      </w:r>
      <w:r>
        <w:rPr>
          <w:rFonts w:ascii="宋体" w:hAnsi="宋体" w:cs="Arial"/>
          <w:kern w:val="0"/>
          <w:szCs w:val="21"/>
          <w:highlight w:val="none"/>
        </w:rPr>
        <w:t>批准建设，项目业主为</w:t>
      </w:r>
      <w:r>
        <w:rPr>
          <w:rFonts w:hint="eastAsia" w:ascii="宋体" w:hAnsi="宋体"/>
          <w:szCs w:val="32"/>
          <w:highlight w:val="none"/>
          <w:u w:val="single"/>
        </w:rPr>
        <w:t>京津冀城际铁路投资有限公司</w:t>
      </w:r>
      <w:r>
        <w:rPr>
          <w:rFonts w:ascii="宋体" w:hAnsi="宋体" w:cs="Arial"/>
          <w:kern w:val="0"/>
          <w:szCs w:val="21"/>
          <w:highlight w:val="none"/>
        </w:rPr>
        <w:t>，建设资金来自</w:t>
      </w:r>
      <w:r>
        <w:rPr>
          <w:rFonts w:hint="eastAsia" w:ascii="宋体" w:hAnsi="宋体"/>
          <w:szCs w:val="32"/>
          <w:highlight w:val="none"/>
          <w:u w:val="single"/>
        </w:rPr>
        <w:t>国铁集团、河北省分别承担30.45亿元、229.86亿元，资本金以外使用国内银行贷款</w:t>
      </w:r>
      <w:r>
        <w:rPr>
          <w:rFonts w:ascii="宋体" w:hAnsi="宋体" w:cs="Arial"/>
          <w:kern w:val="0"/>
          <w:szCs w:val="21"/>
          <w:highlight w:val="none"/>
        </w:rPr>
        <w:t>，项目出资比例为</w:t>
      </w:r>
      <w:r>
        <w:rPr>
          <w:rFonts w:hint="eastAsia" w:ascii="宋体" w:hAnsi="宋体"/>
          <w:szCs w:val="32"/>
          <w:highlight w:val="none"/>
          <w:u w:val="single"/>
        </w:rPr>
        <w:t>资本金占总投资的79%，其中国铁集团11.7%、河北省88.3%</w:t>
      </w:r>
      <w:r>
        <w:rPr>
          <w:rFonts w:hint="eastAsia" w:ascii="宋体" w:hAnsi="宋体"/>
          <w:szCs w:val="32"/>
          <w:highlight w:val="none"/>
          <w:u w:val="single"/>
          <w:lang w:val="en-US" w:eastAsia="zh-CN"/>
        </w:rPr>
        <w:t xml:space="preserve"> </w:t>
      </w:r>
      <w:r>
        <w:rPr>
          <w:rFonts w:hint="eastAsia" w:ascii="宋体" w:hAnsi="宋体"/>
          <w:szCs w:val="21"/>
          <w:highlight w:val="none"/>
        </w:rPr>
        <w:t>。招标人为</w:t>
      </w:r>
      <w:r>
        <w:rPr>
          <w:rFonts w:hint="eastAsia" w:ascii="宋体" w:hAnsi="宋体"/>
          <w:szCs w:val="21"/>
          <w:highlight w:val="none"/>
          <w:u w:val="single"/>
        </w:rPr>
        <w:t xml:space="preserve"> </w:t>
      </w:r>
      <w:r>
        <w:rPr>
          <w:rFonts w:hint="eastAsia" w:ascii="宋体" w:hAnsi="宋体"/>
          <w:szCs w:val="32"/>
          <w:highlight w:val="none"/>
          <w:u w:val="single"/>
        </w:rPr>
        <w:t>京津冀城际铁路投资有限公司</w:t>
      </w:r>
      <w:r>
        <w:rPr>
          <w:rFonts w:hint="eastAsia" w:ascii="宋体" w:hAnsi="宋体"/>
          <w:szCs w:val="21"/>
          <w:highlight w:val="none"/>
          <w:u w:val="single"/>
        </w:rPr>
        <w:t xml:space="preserve"> </w:t>
      </w:r>
      <w:r>
        <w:rPr>
          <w:rFonts w:hint="eastAsia" w:ascii="宋体" w:hAnsi="宋体"/>
          <w:szCs w:val="21"/>
          <w:highlight w:val="none"/>
        </w:rPr>
        <w:t>。本次招标项目</w:t>
      </w:r>
      <w:r>
        <w:rPr>
          <w:rFonts w:hint="eastAsia" w:ascii="宋体" w:hAnsi="宋体"/>
          <w:szCs w:val="32"/>
          <w:highlight w:val="none"/>
          <w:u w:val="single"/>
        </w:rPr>
        <w:t>石家庄至雄安新区铁路站前工程建管甲供物资</w:t>
      </w:r>
      <w:r>
        <w:rPr>
          <w:rFonts w:hint="eastAsia" w:ascii="宋体" w:hAnsi="宋体"/>
          <w:szCs w:val="32"/>
          <w:highlight w:val="none"/>
          <w:u w:val="single"/>
          <w:lang w:val="en-US" w:eastAsia="zh-CN"/>
        </w:rPr>
        <w:t>及</w:t>
      </w:r>
      <w:r>
        <w:rPr>
          <w:rFonts w:hint="default" w:ascii="宋体" w:hAnsi="宋体"/>
          <w:szCs w:val="21"/>
          <w:highlight w:val="none"/>
          <w:u w:val="single"/>
          <w:lang w:val="en-US" w:eastAsia="zh-CN"/>
        </w:rPr>
        <w:t>新建北京至天津滨海新区铁路宝坻至滨海新区段</w:t>
      </w:r>
      <w:r>
        <w:rPr>
          <w:rFonts w:hint="eastAsia" w:ascii="宋体" w:hAnsi="宋体"/>
          <w:szCs w:val="32"/>
          <w:highlight w:val="none"/>
          <w:u w:val="single"/>
        </w:rPr>
        <w:t>（防水卷材、</w:t>
      </w:r>
      <w:r>
        <w:rPr>
          <w:rFonts w:hint="eastAsia" w:ascii="宋体" w:hAnsi="宋体"/>
          <w:szCs w:val="32"/>
          <w:highlight w:val="none"/>
          <w:u w:val="single"/>
          <w:lang w:val="en-US" w:eastAsia="zh-CN"/>
        </w:rPr>
        <w:t>防水</w:t>
      </w:r>
      <w:r>
        <w:rPr>
          <w:rFonts w:hint="eastAsia" w:ascii="宋体" w:hAnsi="宋体"/>
          <w:szCs w:val="32"/>
          <w:highlight w:val="none"/>
          <w:u w:val="single"/>
        </w:rPr>
        <w:t>涂料、特殊</w:t>
      </w:r>
      <w:r>
        <w:rPr>
          <w:rFonts w:hint="eastAsia" w:ascii="宋体" w:hAnsi="宋体"/>
          <w:szCs w:val="32"/>
          <w:highlight w:val="none"/>
          <w:u w:val="single"/>
          <w:lang w:val="en-US" w:eastAsia="zh-CN"/>
        </w:rPr>
        <w:t>桥梁</w:t>
      </w:r>
      <w:r>
        <w:rPr>
          <w:rFonts w:hint="eastAsia" w:ascii="宋体" w:hAnsi="宋体"/>
          <w:szCs w:val="32"/>
          <w:highlight w:val="none"/>
          <w:u w:val="single"/>
        </w:rPr>
        <w:t>支座</w:t>
      </w:r>
      <w:r>
        <w:rPr>
          <w:rFonts w:hint="eastAsia" w:ascii="宋体" w:hAnsi="宋体"/>
          <w:szCs w:val="32"/>
          <w:highlight w:val="none"/>
          <w:u w:val="single"/>
          <w:lang w:eastAsia="zh-CN"/>
        </w:rPr>
        <w:t>）</w:t>
      </w:r>
      <w:r>
        <w:rPr>
          <w:rFonts w:hint="eastAsia" w:ascii="宋体" w:hAnsi="宋体"/>
          <w:szCs w:val="21"/>
          <w:highlight w:val="none"/>
        </w:rPr>
        <w:t>已具备招标条件，现进行公开招标。</w:t>
      </w:r>
    </w:p>
    <w:p w14:paraId="7EAFACF7">
      <w:pPr>
        <w:pStyle w:val="3"/>
        <w:widowControl w:val="0"/>
        <w:spacing w:before="100" w:after="0" w:line="360" w:lineRule="auto"/>
        <w:jc w:val="both"/>
        <w:rPr>
          <w:rFonts w:ascii="Times New Roman" w:hAnsi="Times New Roman" w:eastAsia="宋体" w:cs="Times New Roman"/>
          <w:kern w:val="2"/>
          <w:sz w:val="28"/>
          <w:highlight w:val="none"/>
        </w:rPr>
      </w:pPr>
      <w:bookmarkStart w:id="3" w:name="_Toc12504"/>
      <w:bookmarkStart w:id="4" w:name="_Toc517102951"/>
      <w:r>
        <w:rPr>
          <w:rFonts w:ascii="Times New Roman" w:hAnsi="Times New Roman" w:eastAsia="宋体" w:cs="Times New Roman"/>
          <w:kern w:val="2"/>
          <w:sz w:val="28"/>
          <w:highlight w:val="none"/>
        </w:rPr>
        <w:t>2</w:t>
      </w:r>
      <w:r>
        <w:rPr>
          <w:rFonts w:hint="eastAsia" w:ascii="Times New Roman" w:hAnsi="Times New Roman" w:eastAsia="宋体" w:cs="Times New Roman"/>
          <w:kern w:val="2"/>
          <w:sz w:val="28"/>
          <w:highlight w:val="none"/>
        </w:rPr>
        <w:t>．</w:t>
      </w:r>
      <w:r>
        <w:rPr>
          <w:rFonts w:ascii="Times New Roman" w:hAnsi="Times New Roman" w:eastAsia="宋体" w:cs="Times New Roman"/>
          <w:kern w:val="2"/>
          <w:sz w:val="28"/>
          <w:highlight w:val="none"/>
        </w:rPr>
        <w:t>项目概况与招标范围</w:t>
      </w:r>
      <w:bookmarkEnd w:id="3"/>
      <w:bookmarkEnd w:id="4"/>
    </w:p>
    <w:p w14:paraId="66EB833E">
      <w:pPr>
        <w:pStyle w:val="124"/>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项目概况：</w:t>
      </w:r>
      <w:r>
        <w:rPr>
          <w:rFonts w:hint="eastAsia" w:ascii="宋体" w:eastAsia="宋体" w:cs="宋体"/>
          <w:sz w:val="21"/>
          <w:szCs w:val="21"/>
          <w:highlight w:val="none"/>
          <w:lang w:val="en-US" w:eastAsia="zh-CN"/>
        </w:rPr>
        <w:t>石雄铁路</w:t>
      </w:r>
      <w:r>
        <w:rPr>
          <w:rFonts w:hint="eastAsia" w:ascii="宋体" w:hAnsi="宋体" w:eastAsia="宋体" w:cs="宋体"/>
          <w:color w:val="auto"/>
          <w:kern w:val="2"/>
          <w:sz w:val="21"/>
          <w:szCs w:val="21"/>
          <w:highlight w:val="none"/>
          <w:u w:val="single"/>
          <w:lang w:val="en-US" w:eastAsia="zh-CN" w:bidi="ar-SA"/>
        </w:rPr>
        <w:t>线路自石家庄枢纽新建裕华东站引出，向北经石家庄市高新区、正定新区与京广高铁正定机场站并站后，经无极、安国、蠡县，接入京广高铁保定东站在建雄忻高铁场，新建线路长约156公里，利用雄忻高铁引入雄安站，预留蠡县经任丘至雄安段线路接入条件，全线共新设蠡县西、安国东、无极、正定机场、正定东、裕华东6座车站。石家庄枢纽新建本线至石济高铁石家庄东站西北联络线6.8公里，改建石家庄东站扩建石家庄站动车所，增设4线检查库、21条存车线，正定东站预留动车所建设条件。建设工期3.5年</w:t>
      </w:r>
      <w:r>
        <w:rPr>
          <w:rFonts w:hint="eastAsia" w:ascii="宋体" w:hAnsi="宋体" w:eastAsia="宋体" w:cs="宋体"/>
          <w:sz w:val="21"/>
          <w:szCs w:val="21"/>
          <w:highlight w:val="none"/>
        </w:rPr>
        <w:t>。</w:t>
      </w:r>
    </w:p>
    <w:p w14:paraId="17A620D3">
      <w:pPr>
        <w:pStyle w:val="124"/>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项目概况：京滨铁路线路自京唐铁路宝坻南站引出，经天津市宝坻区、武清区、北辰区、东丽 区、滨海新区，终至既有天津至秦皇岛高速铁路滨海西站。目前开工段为北辰（不含）至滨海新区段，该段经天津市东丽区、滨海新区，设天津机场、滨海西2座车站，其中滨海西为津秦高铁既有站。项目全长40.413公里，设计时速250公里，线路所3座。站前标段3个，四电标段1个</w:t>
      </w:r>
      <w:r>
        <w:rPr>
          <w:rFonts w:hint="eastAsia" w:ascii="宋体" w:eastAsia="宋体" w:cs="宋体"/>
          <w:sz w:val="21"/>
          <w:szCs w:val="21"/>
          <w:highlight w:val="none"/>
          <w:lang w:eastAsia="zh-CN"/>
        </w:rPr>
        <w:t>，</w:t>
      </w:r>
      <w:r>
        <w:rPr>
          <w:rFonts w:hint="eastAsia" w:ascii="宋体" w:hAnsi="宋体" w:eastAsia="宋体" w:cs="宋体"/>
          <w:sz w:val="21"/>
          <w:szCs w:val="21"/>
          <w:highlight w:val="none"/>
        </w:rPr>
        <w:t>建设工期4年。</w:t>
      </w:r>
    </w:p>
    <w:p w14:paraId="7416C46D">
      <w:pPr>
        <w:tabs>
          <w:tab w:val="left" w:pos="0"/>
        </w:tabs>
        <w:ind w:firstLine="424" w:firstLineChars="202"/>
        <w:rPr>
          <w:rFonts w:hint="eastAsia" w:ascii="宋体" w:hAnsi="宋体"/>
          <w:szCs w:val="21"/>
          <w:highlight w:val="none"/>
          <w:u w:val="single"/>
        </w:rPr>
      </w:pPr>
      <w:r>
        <w:rPr>
          <w:rFonts w:hint="eastAsia" w:ascii="宋体" w:hAnsi="宋体"/>
          <w:szCs w:val="21"/>
          <w:highlight w:val="none"/>
        </w:rPr>
        <w:t>招标范围及内容：</w:t>
      </w:r>
      <w:r>
        <w:rPr>
          <w:rFonts w:hint="eastAsia" w:ascii="宋体" w:hAnsi="宋体"/>
          <w:szCs w:val="21"/>
          <w:highlight w:val="none"/>
          <w:lang w:val="en-US" w:eastAsia="zh-CN"/>
        </w:rPr>
        <w:t>石雄、京滨铁路</w:t>
      </w:r>
      <w:r>
        <w:rPr>
          <w:rFonts w:hint="eastAsia" w:cs="Times New Roman"/>
          <w:szCs w:val="21"/>
          <w:highlight w:val="none"/>
          <w:u w:val="single"/>
        </w:rPr>
        <w:t>防水</w:t>
      </w:r>
      <w:r>
        <w:rPr>
          <w:rFonts w:hint="eastAsia" w:cs="Times New Roman"/>
          <w:szCs w:val="21"/>
          <w:highlight w:val="none"/>
          <w:u w:val="single"/>
          <w:lang w:val="en-US" w:eastAsia="zh-CN"/>
        </w:rPr>
        <w:t>卷材、防水</w:t>
      </w:r>
      <w:r>
        <w:rPr>
          <w:rFonts w:hint="eastAsia" w:cs="Times New Roman"/>
          <w:szCs w:val="21"/>
          <w:highlight w:val="none"/>
          <w:u w:val="single"/>
        </w:rPr>
        <w:t>涂料</w:t>
      </w:r>
      <w:r>
        <w:rPr>
          <w:rFonts w:hint="eastAsia" w:cs="Times New Roman"/>
          <w:szCs w:val="21"/>
          <w:highlight w:val="none"/>
          <w:u w:val="single"/>
          <w:lang w:eastAsia="zh-CN"/>
        </w:rPr>
        <w:t>、</w:t>
      </w:r>
      <w:r>
        <w:rPr>
          <w:rFonts w:hint="eastAsia" w:cs="Times New Roman"/>
          <w:szCs w:val="21"/>
          <w:highlight w:val="none"/>
          <w:u w:val="single"/>
          <w:lang w:val="en-US" w:eastAsia="zh-CN"/>
        </w:rPr>
        <w:t>特殊桥梁支座</w:t>
      </w:r>
      <w:r>
        <w:rPr>
          <w:rFonts w:hint="eastAsia" w:ascii="宋体" w:hAnsi="宋体"/>
          <w:szCs w:val="21"/>
          <w:highlight w:val="none"/>
          <w:u w:val="single"/>
        </w:rPr>
        <w:t>。</w:t>
      </w:r>
    </w:p>
    <w:p w14:paraId="287A80CF">
      <w:pPr>
        <w:pStyle w:val="3"/>
        <w:widowControl w:val="0"/>
        <w:spacing w:before="100" w:after="0" w:line="360" w:lineRule="auto"/>
        <w:jc w:val="both"/>
        <w:rPr>
          <w:rFonts w:ascii="Times New Roman" w:hAnsi="Times New Roman" w:eastAsia="宋体" w:cs="Times New Roman"/>
          <w:kern w:val="2"/>
          <w:sz w:val="28"/>
        </w:rPr>
      </w:pPr>
      <w:bookmarkStart w:id="5" w:name="_Toc517102952"/>
      <w:bookmarkStart w:id="6" w:name="_Toc21048"/>
      <w:r>
        <w:rPr>
          <w:rFonts w:ascii="Times New Roman" w:hAnsi="Times New Roman" w:eastAsia="宋体" w:cs="Times New Roman"/>
          <w:kern w:val="2"/>
          <w:sz w:val="28"/>
        </w:rPr>
        <w:t>3</w:t>
      </w:r>
      <w:r>
        <w:rPr>
          <w:rFonts w:hint="eastAsia" w:ascii="Times New Roman" w:hAnsi="Times New Roman" w:eastAsia="宋体" w:cs="Times New Roman"/>
          <w:kern w:val="2"/>
          <w:sz w:val="28"/>
        </w:rPr>
        <w:t>．</w:t>
      </w:r>
      <w:r>
        <w:rPr>
          <w:rFonts w:ascii="Times New Roman" w:hAnsi="Times New Roman" w:eastAsia="宋体" w:cs="Times New Roman"/>
          <w:kern w:val="2"/>
          <w:sz w:val="28"/>
        </w:rPr>
        <w:t>投标人资格要求</w:t>
      </w:r>
      <w:bookmarkEnd w:id="5"/>
      <w:bookmarkEnd w:id="6"/>
    </w:p>
    <w:p w14:paraId="7EAC5EBC">
      <w:pPr>
        <w:pStyle w:val="54"/>
        <w:rPr>
          <w:iCs/>
          <w:kern w:val="0"/>
          <w:u w:val="single"/>
        </w:rPr>
      </w:pPr>
      <w:r>
        <w:rPr>
          <w:iCs/>
          <w:kern w:val="0"/>
        </w:rPr>
        <w:t xml:space="preserve">3.1 </w:t>
      </w:r>
      <w:r>
        <w:rPr>
          <w:rFonts w:hint="eastAsia"/>
          <w:iCs/>
          <w:kern w:val="0"/>
        </w:rPr>
        <w:t>本次招标投标人须具备的资格要求：</w:t>
      </w:r>
    </w:p>
    <w:p w14:paraId="35BB54D3">
      <w:pPr>
        <w:pStyle w:val="54"/>
        <w:rPr>
          <w:rFonts w:hint="eastAsia" w:ascii="宋体" w:hAnsi="宋体"/>
          <w:szCs w:val="21"/>
          <w:u w:val="single"/>
        </w:rPr>
      </w:pPr>
      <w:r>
        <w:rPr>
          <w:rFonts w:hint="eastAsia"/>
          <w:iCs/>
          <w:kern w:val="0"/>
          <w:u w:val="single"/>
        </w:rPr>
        <w:t>3.1.1</w:t>
      </w:r>
      <w:r>
        <w:rPr>
          <w:rFonts w:hint="eastAsia" w:ascii="宋体" w:hAnsi="宋体"/>
          <w:szCs w:val="21"/>
          <w:u w:val="single"/>
        </w:rPr>
        <w:t>各包件专用要求详见附件1：招标公告附表 。</w:t>
      </w:r>
    </w:p>
    <w:p w14:paraId="6EB1E64F">
      <w:pPr>
        <w:pStyle w:val="54"/>
        <w:rPr>
          <w:rFonts w:hint="eastAsia" w:ascii="宋体" w:hAnsi="宋体"/>
          <w:szCs w:val="21"/>
          <w:u w:val="single"/>
        </w:rPr>
      </w:pPr>
      <w:r>
        <w:rPr>
          <w:rFonts w:hint="eastAsia"/>
          <w:iCs/>
          <w:kern w:val="0"/>
          <w:u w:val="single"/>
        </w:rPr>
        <w:t>3.</w:t>
      </w:r>
      <w:r>
        <w:rPr>
          <w:iCs/>
          <w:kern w:val="0"/>
          <w:u w:val="single"/>
        </w:rPr>
        <w:t>1.</w:t>
      </w:r>
      <w:r>
        <w:rPr>
          <w:rFonts w:hint="eastAsia"/>
          <w:iCs/>
          <w:kern w:val="0"/>
          <w:u w:val="single"/>
        </w:rPr>
        <w:t>2 投</w:t>
      </w:r>
      <w:r>
        <w:rPr>
          <w:rFonts w:hint="eastAsia" w:ascii="宋体" w:hAnsi="宋体"/>
          <w:szCs w:val="21"/>
          <w:u w:val="single"/>
        </w:rPr>
        <w:t>标人不得存在：</w:t>
      </w:r>
    </w:p>
    <w:p w14:paraId="39DD65BA">
      <w:pPr>
        <w:pStyle w:val="54"/>
        <w:rPr>
          <w:rFonts w:hint="eastAsia" w:ascii="宋体" w:hAnsi="宋体"/>
          <w:szCs w:val="21"/>
          <w:u w:val="single"/>
        </w:rPr>
      </w:pPr>
      <w:r>
        <w:rPr>
          <w:rFonts w:hint="eastAsia" w:ascii="宋体" w:hAnsi="宋体"/>
          <w:szCs w:val="21"/>
          <w:u w:val="single"/>
        </w:rPr>
        <w:t>①被国家铁路局纳入“黑名单”管理的单位（在公布期限内）；</w:t>
      </w:r>
    </w:p>
    <w:p w14:paraId="7D946250">
      <w:pPr>
        <w:pStyle w:val="54"/>
        <w:rPr>
          <w:rFonts w:hint="eastAsia" w:ascii="宋体" w:hAnsi="宋体"/>
          <w:szCs w:val="21"/>
          <w:u w:val="single"/>
        </w:rPr>
      </w:pPr>
      <w:r>
        <w:rPr>
          <w:rFonts w:hint="eastAsia" w:ascii="宋体" w:hAnsi="宋体"/>
          <w:szCs w:val="21"/>
          <w:u w:val="single"/>
        </w:rPr>
        <w:t>②被工商行政管理机关在国家企业信用信息公示系统（www.gsxt.gov.cn）中列入严重违法失信企业名单。在投标文件中出具查询结果截图；</w:t>
      </w:r>
    </w:p>
    <w:p w14:paraId="408C9DC9">
      <w:pPr>
        <w:pStyle w:val="54"/>
        <w:rPr>
          <w:rFonts w:hint="eastAsia" w:ascii="宋体" w:hAnsi="宋体"/>
          <w:szCs w:val="21"/>
          <w:u w:val="single"/>
        </w:rPr>
      </w:pPr>
      <w:r>
        <w:rPr>
          <w:rFonts w:hint="eastAsia" w:ascii="宋体" w:hAnsi="宋体"/>
          <w:szCs w:val="21"/>
          <w:u w:val="single"/>
        </w:rPr>
        <w:t>③被列入“信用中国”网站（www.creditchina.gov.cn）失信被执行人名录。在投标文件中出具查询结果截图；</w:t>
      </w:r>
    </w:p>
    <w:p w14:paraId="6D8DF245">
      <w:pPr>
        <w:pStyle w:val="54"/>
        <w:rPr>
          <w:rFonts w:hint="eastAsia" w:ascii="宋体" w:hAnsi="宋体"/>
          <w:szCs w:val="21"/>
          <w:u w:val="single"/>
        </w:rPr>
      </w:pPr>
      <w:r>
        <w:rPr>
          <w:rFonts w:hint="eastAsia" w:ascii="宋体" w:hAnsi="宋体"/>
          <w:szCs w:val="21"/>
          <w:u w:val="single"/>
        </w:rPr>
        <w:t>④自投标文件递交之日起前3年有人民法院生效判决、裁定认定的行贿犯罪记录。在投标文件中出具“中国裁判文书网”行贿犯罪档案查询截图；</w:t>
      </w:r>
    </w:p>
    <w:p w14:paraId="77640E34">
      <w:pPr>
        <w:pStyle w:val="54"/>
        <w:rPr>
          <w:rFonts w:hint="eastAsia" w:ascii="宋体" w:hAnsi="宋体"/>
          <w:szCs w:val="21"/>
          <w:u w:val="single"/>
        </w:rPr>
      </w:pPr>
      <w:r>
        <w:rPr>
          <w:rFonts w:hint="eastAsia"/>
          <w:iCs/>
          <w:kern w:val="0"/>
          <w:u w:val="single"/>
        </w:rPr>
        <w:t>3.</w:t>
      </w:r>
      <w:r>
        <w:rPr>
          <w:iCs/>
          <w:kern w:val="0"/>
          <w:u w:val="single"/>
        </w:rPr>
        <w:t>2</w:t>
      </w:r>
      <w:r>
        <w:rPr>
          <w:rFonts w:hint="eastAsia" w:ascii="宋体" w:hAnsi="宋体"/>
          <w:szCs w:val="21"/>
          <w:u w:val="single"/>
        </w:rPr>
        <w:t>本次招标不接受联合体投标。</w:t>
      </w:r>
    </w:p>
    <w:p w14:paraId="5481EB6F">
      <w:pPr>
        <w:pStyle w:val="54"/>
        <w:rPr>
          <w:rFonts w:cs="Times New Roman"/>
          <w:szCs w:val="21"/>
          <w:u w:val="single"/>
        </w:rPr>
      </w:pPr>
      <w:r>
        <w:rPr>
          <w:rFonts w:hint="eastAsia"/>
          <w:iCs/>
          <w:kern w:val="0"/>
          <w:u w:val="single"/>
        </w:rPr>
        <w:t>3.</w:t>
      </w:r>
      <w:r>
        <w:rPr>
          <w:iCs/>
          <w:kern w:val="0"/>
          <w:u w:val="single"/>
        </w:rPr>
        <w:t>3</w:t>
      </w:r>
      <w:r>
        <w:rPr>
          <w:rFonts w:hint="eastAsia" w:cs="Times New Roman"/>
          <w:szCs w:val="21"/>
          <w:u w:val="single"/>
        </w:rPr>
        <w:t>一个制造商对同一品牌同一型号的材料，仅能委托一个代理商参加投标(如包件接受代理商投标)。</w:t>
      </w:r>
    </w:p>
    <w:p w14:paraId="1731D59F">
      <w:pPr>
        <w:pStyle w:val="3"/>
        <w:widowControl w:val="0"/>
        <w:spacing w:before="100" w:after="0" w:line="360" w:lineRule="auto"/>
        <w:jc w:val="both"/>
        <w:rPr>
          <w:rFonts w:ascii="Times New Roman" w:hAnsi="Times New Roman" w:eastAsia="宋体" w:cs="Times New Roman"/>
          <w:kern w:val="2"/>
          <w:sz w:val="28"/>
        </w:rPr>
      </w:pPr>
      <w:bookmarkStart w:id="7" w:name="_Toc2441"/>
      <w:r>
        <w:rPr>
          <w:rFonts w:ascii="Times New Roman" w:hAnsi="Times New Roman" w:eastAsia="宋体" w:cs="Times New Roman"/>
          <w:kern w:val="2"/>
          <w:sz w:val="28"/>
        </w:rPr>
        <w:t>4</w:t>
      </w:r>
      <w:r>
        <w:rPr>
          <w:rFonts w:hint="eastAsia" w:ascii="Times New Roman" w:hAnsi="Times New Roman" w:eastAsia="宋体" w:cs="Times New Roman"/>
          <w:kern w:val="2"/>
          <w:sz w:val="28"/>
        </w:rPr>
        <w:t>．诚信要求</w:t>
      </w:r>
      <w:bookmarkEnd w:id="7"/>
    </w:p>
    <w:p w14:paraId="6DDCF57F">
      <w:pPr>
        <w:ind w:firstLine="424" w:firstLineChars="202"/>
        <w:rPr>
          <w:rFonts w:cs="Times New Roman"/>
          <w:szCs w:val="21"/>
        </w:rPr>
      </w:pPr>
      <w:r>
        <w:rPr>
          <w:rFonts w:hint="eastAsia" w:cs="Times New Roman"/>
          <w:szCs w:val="21"/>
        </w:rPr>
        <w:t>4.1本次招标不接受有下列行为的申请人提出的申请：</w:t>
      </w:r>
    </w:p>
    <w:p w14:paraId="50C306F1">
      <w:pPr>
        <w:ind w:firstLine="424" w:firstLineChars="202"/>
        <w:rPr>
          <w:rFonts w:cs="Times New Roman"/>
          <w:szCs w:val="21"/>
        </w:rPr>
      </w:pPr>
      <w:r>
        <w:rPr>
          <w:rFonts w:hint="eastAsia" w:cs="Times New Roman"/>
          <w:szCs w:val="21"/>
        </w:rPr>
        <w:t xml:space="preserve">  （1）在规定期限内有行贿犯罪记录的；</w:t>
      </w:r>
    </w:p>
    <w:p w14:paraId="64EE247D">
      <w:pPr>
        <w:ind w:firstLine="424" w:firstLineChars="202"/>
        <w:rPr>
          <w:rFonts w:cs="Times New Roman"/>
          <w:szCs w:val="21"/>
        </w:rPr>
      </w:pPr>
      <w:r>
        <w:rPr>
          <w:rFonts w:hint="eastAsia" w:cs="Times New Roman"/>
          <w:szCs w:val="21"/>
        </w:rPr>
        <w:t xml:space="preserve">  （2）在规定期限内被列入国家铁路局“黑名单”管理的。</w:t>
      </w:r>
    </w:p>
    <w:p w14:paraId="1EFAC08E">
      <w:pPr>
        <w:ind w:firstLine="424" w:firstLineChars="202"/>
        <w:rPr>
          <w:rFonts w:cs="Times New Roman"/>
          <w:szCs w:val="21"/>
        </w:rPr>
      </w:pPr>
      <w:r>
        <w:rPr>
          <w:rFonts w:hint="eastAsia" w:cs="Times New Roman"/>
          <w:szCs w:val="21"/>
        </w:rPr>
        <w:t>4.2本次招标对在规定期限内存在失信情形的潜在投标人依法进行限制。</w:t>
      </w:r>
    </w:p>
    <w:p w14:paraId="14B9C5B4">
      <w:pPr>
        <w:pStyle w:val="3"/>
        <w:widowControl w:val="0"/>
        <w:spacing w:before="100" w:after="0" w:line="360" w:lineRule="auto"/>
        <w:jc w:val="both"/>
        <w:rPr>
          <w:rFonts w:ascii="Times New Roman" w:hAnsi="Times New Roman" w:eastAsia="宋体" w:cs="Times New Roman"/>
          <w:kern w:val="2"/>
          <w:sz w:val="28"/>
        </w:rPr>
      </w:pPr>
      <w:bookmarkStart w:id="8" w:name="_Toc517102953"/>
      <w:bookmarkStart w:id="9" w:name="_Toc32183"/>
      <w:r>
        <w:rPr>
          <w:rFonts w:ascii="Times New Roman" w:hAnsi="Times New Roman" w:cs="Times New Roman"/>
          <w:sz w:val="28"/>
          <w:szCs w:val="28"/>
        </w:rPr>
        <w:t>5</w:t>
      </w:r>
      <w:r>
        <w:rPr>
          <w:rFonts w:hint="eastAsia" w:ascii="Times New Roman" w:hAnsi="Times New Roman" w:eastAsia="宋体" w:cs="Times New Roman"/>
          <w:kern w:val="2"/>
          <w:sz w:val="28"/>
        </w:rPr>
        <w:t>．</w:t>
      </w:r>
      <w:r>
        <w:rPr>
          <w:rFonts w:ascii="Times New Roman" w:hAnsi="Times New Roman" w:eastAsia="宋体" w:cs="Times New Roman"/>
          <w:kern w:val="2"/>
          <w:sz w:val="28"/>
        </w:rPr>
        <w:t>招标文件的获取</w:t>
      </w:r>
      <w:bookmarkEnd w:id="8"/>
      <w:bookmarkEnd w:id="9"/>
    </w:p>
    <w:p w14:paraId="35E2541F">
      <w:pPr>
        <w:tabs>
          <w:tab w:val="left" w:pos="360"/>
        </w:tabs>
        <w:ind w:firstLine="420" w:firstLineChars="200"/>
        <w:rPr>
          <w:rFonts w:hint="eastAsia" w:ascii="宋体" w:hAnsi="宋体" w:cs="宋体"/>
          <w:szCs w:val="21"/>
        </w:rPr>
      </w:pPr>
      <w:r>
        <w:rPr>
          <w:highlight w:val="none"/>
        </w:rPr>
        <w:t xml:space="preserve">5.1 </w:t>
      </w:r>
      <w:r>
        <w:rPr>
          <w:rFonts w:hint="eastAsia" w:ascii="宋体" w:hAnsi="宋体" w:cs="宋体"/>
          <w:color w:val="333333"/>
          <w:szCs w:val="21"/>
          <w:highlight w:val="none"/>
        </w:rPr>
        <w:t>请投标人于</w:t>
      </w:r>
      <w:r>
        <w:rPr>
          <w:rFonts w:hint="eastAsia" w:ascii="宋体" w:hAnsi="宋体" w:cs="宋体"/>
          <w:color w:val="333333"/>
          <w:szCs w:val="21"/>
          <w:highlight w:val="none"/>
          <w:u w:val="single"/>
        </w:rPr>
        <w:t xml:space="preserve">  2025-</w:t>
      </w:r>
      <w:r>
        <w:rPr>
          <w:rFonts w:hint="eastAsia" w:ascii="宋体" w:hAnsi="宋体" w:cs="宋体"/>
          <w:color w:val="333333"/>
          <w:szCs w:val="21"/>
          <w:highlight w:val="none"/>
          <w:u w:val="single"/>
          <w:lang w:val="en-US" w:eastAsia="zh-CN"/>
        </w:rPr>
        <w:t>04</w:t>
      </w:r>
      <w:r>
        <w:rPr>
          <w:rFonts w:hint="eastAsia" w:ascii="宋体" w:hAnsi="宋体" w:cs="宋体"/>
          <w:color w:val="333333"/>
          <w:szCs w:val="21"/>
          <w:highlight w:val="none"/>
          <w:u w:val="single"/>
        </w:rPr>
        <w:t>-</w:t>
      </w:r>
      <w:r>
        <w:rPr>
          <w:rFonts w:hint="eastAsia" w:ascii="宋体" w:hAnsi="宋体" w:cs="宋体"/>
          <w:color w:val="333333"/>
          <w:szCs w:val="21"/>
          <w:highlight w:val="none"/>
          <w:u w:val="single"/>
          <w:lang w:val="en-US" w:eastAsia="zh-CN"/>
        </w:rPr>
        <w:t>29</w:t>
      </w:r>
      <w:r>
        <w:rPr>
          <w:rFonts w:hint="eastAsia" w:ascii="宋体" w:hAnsi="宋体" w:cs="宋体"/>
          <w:color w:val="333333"/>
          <w:szCs w:val="21"/>
          <w:highlight w:val="none"/>
          <w:u w:val="single"/>
        </w:rPr>
        <w:t xml:space="preserve"> </w:t>
      </w:r>
      <w:r>
        <w:rPr>
          <w:rFonts w:hint="eastAsia" w:ascii="宋体" w:hAnsi="宋体" w:cs="宋体"/>
          <w:color w:val="333333"/>
          <w:szCs w:val="21"/>
          <w:highlight w:val="none"/>
          <w:u w:val="single"/>
          <w:lang w:val="en-US" w:eastAsia="zh-CN"/>
        </w:rPr>
        <w:t xml:space="preserve">  11</w:t>
      </w:r>
      <w:r>
        <w:rPr>
          <w:rFonts w:hint="eastAsia" w:ascii="宋体" w:hAnsi="宋体" w:cs="宋体"/>
          <w:color w:val="333333"/>
          <w:szCs w:val="21"/>
          <w:highlight w:val="none"/>
          <w:u w:val="single"/>
        </w:rPr>
        <w:t xml:space="preserve">:00 </w:t>
      </w:r>
      <w:r>
        <w:rPr>
          <w:rFonts w:hint="eastAsia" w:ascii="宋体" w:hAnsi="宋体" w:cs="宋体"/>
          <w:color w:val="333333"/>
          <w:szCs w:val="21"/>
          <w:highlight w:val="none"/>
          <w:u w:val="single"/>
          <w:lang w:val="en-US" w:eastAsia="zh-CN"/>
        </w:rPr>
        <w:t xml:space="preserve"> </w:t>
      </w:r>
      <w:r>
        <w:rPr>
          <w:rFonts w:hint="eastAsia" w:ascii="宋体" w:hAnsi="宋体" w:cs="宋体"/>
          <w:color w:val="333333"/>
          <w:szCs w:val="21"/>
          <w:highlight w:val="none"/>
          <w:u w:val="single"/>
        </w:rPr>
        <w:t xml:space="preserve"> </w:t>
      </w:r>
      <w:r>
        <w:rPr>
          <w:rFonts w:hint="eastAsia" w:ascii="宋体" w:hAnsi="宋体" w:cs="宋体"/>
          <w:color w:val="333333"/>
          <w:szCs w:val="21"/>
          <w:highlight w:val="none"/>
        </w:rPr>
        <w:t>至</w:t>
      </w:r>
      <w:r>
        <w:rPr>
          <w:rFonts w:hint="eastAsia" w:ascii="宋体" w:hAnsi="宋体" w:cs="宋体"/>
          <w:color w:val="333333"/>
          <w:szCs w:val="21"/>
          <w:highlight w:val="none"/>
          <w:u w:val="single"/>
        </w:rPr>
        <w:t xml:space="preserve"> </w:t>
      </w:r>
      <w:r>
        <w:rPr>
          <w:rFonts w:hint="eastAsia" w:ascii="宋体" w:hAnsi="宋体" w:cs="宋体"/>
          <w:color w:val="333333"/>
          <w:szCs w:val="21"/>
          <w:highlight w:val="none"/>
          <w:u w:val="single"/>
          <w:lang w:val="en-US" w:eastAsia="zh-CN"/>
        </w:rPr>
        <w:t xml:space="preserve"> </w:t>
      </w:r>
      <w:r>
        <w:rPr>
          <w:rFonts w:hint="eastAsia" w:ascii="宋体" w:hAnsi="宋体" w:cs="宋体"/>
          <w:color w:val="333333"/>
          <w:szCs w:val="21"/>
          <w:highlight w:val="none"/>
          <w:u w:val="single"/>
        </w:rPr>
        <w:t xml:space="preserve"> 2025-</w:t>
      </w:r>
      <w:r>
        <w:rPr>
          <w:rFonts w:hint="eastAsia" w:ascii="宋体" w:hAnsi="宋体" w:cs="宋体"/>
          <w:color w:val="333333"/>
          <w:szCs w:val="21"/>
          <w:highlight w:val="none"/>
          <w:u w:val="single"/>
          <w:lang w:val="en-US" w:eastAsia="zh-CN"/>
        </w:rPr>
        <w:t>05</w:t>
      </w:r>
      <w:r>
        <w:rPr>
          <w:rFonts w:hint="eastAsia" w:ascii="宋体" w:hAnsi="宋体" w:cs="宋体"/>
          <w:color w:val="333333"/>
          <w:szCs w:val="21"/>
          <w:highlight w:val="none"/>
          <w:u w:val="single"/>
        </w:rPr>
        <w:t>-</w:t>
      </w:r>
      <w:r>
        <w:rPr>
          <w:rFonts w:hint="eastAsia" w:ascii="宋体" w:hAnsi="宋体" w:cs="宋体"/>
          <w:color w:val="333333"/>
          <w:szCs w:val="21"/>
          <w:highlight w:val="none"/>
          <w:u w:val="single"/>
          <w:lang w:val="en-US" w:eastAsia="zh-CN"/>
        </w:rPr>
        <w:t>08</w:t>
      </w:r>
      <w:r>
        <w:rPr>
          <w:rFonts w:hint="eastAsia" w:ascii="宋体" w:hAnsi="宋体" w:cs="宋体"/>
          <w:color w:val="333333"/>
          <w:szCs w:val="21"/>
          <w:highlight w:val="none"/>
          <w:u w:val="single"/>
        </w:rPr>
        <w:t xml:space="preserve"> </w:t>
      </w:r>
      <w:r>
        <w:rPr>
          <w:rFonts w:hint="eastAsia" w:ascii="宋体" w:hAnsi="宋体" w:cs="宋体"/>
          <w:color w:val="333333"/>
          <w:szCs w:val="21"/>
          <w:highlight w:val="none"/>
          <w:u w:val="single"/>
          <w:lang w:val="en-US" w:eastAsia="zh-CN"/>
        </w:rPr>
        <w:t xml:space="preserve">  11</w:t>
      </w:r>
      <w:r>
        <w:rPr>
          <w:rFonts w:hint="eastAsia" w:ascii="宋体" w:hAnsi="宋体" w:cs="宋体"/>
          <w:color w:val="333333"/>
          <w:szCs w:val="21"/>
          <w:highlight w:val="none"/>
          <w:u w:val="single"/>
        </w:rPr>
        <w:t xml:space="preserve">:00  </w:t>
      </w:r>
      <w:r>
        <w:rPr>
          <w:rFonts w:hint="eastAsia" w:ascii="宋体" w:hAnsi="宋体" w:cs="宋体"/>
          <w:color w:val="333333"/>
          <w:szCs w:val="21"/>
          <w:highlight w:val="none"/>
        </w:rPr>
        <w:t>，通过北京工程建设公共资源交易平</w:t>
      </w:r>
      <w:r>
        <w:rPr>
          <w:rFonts w:hint="eastAsia" w:ascii="宋体" w:hAnsi="宋体" w:cs="宋体"/>
          <w:color w:val="333333"/>
          <w:szCs w:val="21"/>
        </w:rPr>
        <w:t>台下载招标文件（电子版）。</w:t>
      </w:r>
      <w:bookmarkStart w:id="19" w:name="_GoBack"/>
      <w:bookmarkEnd w:id="19"/>
    </w:p>
    <w:p w14:paraId="46C1F8E9">
      <w:pPr>
        <w:ind w:firstLine="424" w:firstLineChars="202"/>
        <w:rPr>
          <w:rFonts w:cs="Times New Roman"/>
          <w:bCs/>
          <w:szCs w:val="21"/>
        </w:rPr>
      </w:pPr>
      <w:r>
        <w:rPr>
          <w:rFonts w:cs="Times New Roman"/>
          <w:bCs/>
          <w:szCs w:val="21"/>
        </w:rPr>
        <w:t xml:space="preserve">5.2 </w:t>
      </w:r>
      <w:r>
        <w:rPr>
          <w:rFonts w:hint="eastAsia" w:ascii="宋体" w:hAnsi="宋体" w:cs="宋体"/>
          <w:color w:val="333333"/>
          <w:szCs w:val="21"/>
        </w:rPr>
        <w:t>招标文件每套售价</w:t>
      </w:r>
      <w:r>
        <w:rPr>
          <w:rFonts w:hint="eastAsia" w:ascii="宋体" w:hAnsi="宋体" w:cs="宋体"/>
          <w:color w:val="333333"/>
          <w:szCs w:val="21"/>
          <w:u w:val="single"/>
        </w:rPr>
        <w:t xml:space="preserve">  </w:t>
      </w:r>
      <w:r>
        <w:rPr>
          <w:rFonts w:hint="eastAsia" w:ascii="宋体" w:hAnsi="宋体" w:cs="宋体"/>
          <w:color w:val="333333"/>
          <w:szCs w:val="21"/>
          <w:u w:val="single"/>
          <w:lang w:val="en-US" w:eastAsia="zh-CN"/>
        </w:rPr>
        <w:t>0</w:t>
      </w:r>
      <w:r>
        <w:rPr>
          <w:rFonts w:hint="eastAsia" w:ascii="宋体" w:hAnsi="宋体" w:cs="宋体"/>
          <w:color w:val="333333"/>
          <w:szCs w:val="21"/>
          <w:u w:val="single"/>
        </w:rPr>
        <w:t xml:space="preserve">  </w:t>
      </w:r>
      <w:r>
        <w:rPr>
          <w:rFonts w:hint="eastAsia" w:ascii="宋体" w:hAnsi="宋体" w:cs="宋体"/>
          <w:color w:val="333333"/>
          <w:szCs w:val="21"/>
        </w:rPr>
        <w:t>元</w:t>
      </w:r>
      <w:r>
        <w:rPr>
          <w:rFonts w:cs="Times New Roman"/>
          <w:bCs/>
          <w:szCs w:val="21"/>
        </w:rPr>
        <w:t>，售后不退</w:t>
      </w:r>
      <w:r>
        <w:rPr>
          <w:rFonts w:hint="eastAsia" w:ascii="宋体" w:hAnsi="宋体" w:cs="宋体"/>
          <w:color w:val="333333"/>
          <w:szCs w:val="21"/>
        </w:rPr>
        <w:t>。采用银行汇款方式将款项汇至账户名称</w:t>
      </w:r>
      <w:r>
        <w:rPr>
          <w:rFonts w:hint="eastAsia" w:ascii="宋体" w:hAnsi="宋体" w:cs="宋体"/>
          <w:color w:val="333333"/>
          <w:szCs w:val="21"/>
          <w:u w:val="single"/>
        </w:rPr>
        <w:t xml:space="preserve">  </w:t>
      </w:r>
      <w:r>
        <w:rPr>
          <w:rFonts w:hint="eastAsia" w:ascii="宋体" w:hAnsi="宋体" w:cs="宋体"/>
          <w:color w:val="333333"/>
          <w:szCs w:val="21"/>
          <w:u w:val="single"/>
          <w:lang w:val="en-US" w:eastAsia="zh-CN"/>
        </w:rPr>
        <w:t>/</w:t>
      </w:r>
      <w:r>
        <w:rPr>
          <w:rFonts w:hint="eastAsia" w:ascii="宋体" w:hAnsi="宋体" w:cs="宋体"/>
          <w:color w:val="333333"/>
          <w:szCs w:val="21"/>
          <w:u w:val="single"/>
        </w:rPr>
        <w:t xml:space="preserve">  </w:t>
      </w:r>
      <w:r>
        <w:rPr>
          <w:rFonts w:hint="eastAsia" w:ascii="宋体" w:hAnsi="宋体" w:cs="宋体"/>
          <w:color w:val="333333"/>
          <w:szCs w:val="21"/>
        </w:rPr>
        <w:t>，账号：</w:t>
      </w:r>
      <w:r>
        <w:rPr>
          <w:rFonts w:hint="eastAsia" w:ascii="宋体" w:hAnsi="宋体" w:cs="宋体"/>
          <w:color w:val="333333"/>
          <w:szCs w:val="21"/>
          <w:u w:val="single"/>
        </w:rPr>
        <w:t xml:space="preserve">  </w:t>
      </w:r>
      <w:r>
        <w:rPr>
          <w:rFonts w:hint="eastAsia" w:ascii="宋体" w:hAnsi="宋体" w:cs="宋体"/>
          <w:color w:val="333333"/>
          <w:szCs w:val="21"/>
          <w:u w:val="single"/>
          <w:lang w:val="en-US" w:eastAsia="zh-CN"/>
        </w:rPr>
        <w:t>/</w:t>
      </w:r>
      <w:r>
        <w:rPr>
          <w:rFonts w:hint="eastAsia" w:ascii="宋体" w:hAnsi="宋体" w:cs="宋体"/>
          <w:color w:val="333333"/>
          <w:szCs w:val="21"/>
          <w:u w:val="single"/>
        </w:rPr>
        <w:t xml:space="preserve">  </w:t>
      </w:r>
      <w:r>
        <w:rPr>
          <w:rFonts w:hint="eastAsia" w:ascii="宋体" w:hAnsi="宋体" w:cs="宋体"/>
          <w:color w:val="333333"/>
          <w:szCs w:val="21"/>
        </w:rPr>
        <w:t>，开户行：</w:t>
      </w:r>
      <w:r>
        <w:rPr>
          <w:rFonts w:hint="eastAsia" w:ascii="宋体" w:hAnsi="宋体" w:cs="宋体"/>
          <w:color w:val="333333"/>
          <w:szCs w:val="21"/>
          <w:u w:val="single"/>
        </w:rPr>
        <w:t xml:space="preserve">  </w:t>
      </w:r>
      <w:r>
        <w:rPr>
          <w:rFonts w:hint="eastAsia" w:ascii="宋体" w:hAnsi="宋体" w:cs="宋体"/>
          <w:color w:val="333333"/>
          <w:szCs w:val="21"/>
          <w:u w:val="single"/>
          <w:lang w:val="en-US" w:eastAsia="zh-CN"/>
        </w:rPr>
        <w:t>/</w:t>
      </w:r>
      <w:r>
        <w:rPr>
          <w:rFonts w:hint="eastAsia" w:ascii="宋体" w:hAnsi="宋体" w:cs="宋体"/>
          <w:color w:val="333333"/>
          <w:szCs w:val="21"/>
          <w:u w:val="single"/>
        </w:rPr>
        <w:t xml:space="preserve">  </w:t>
      </w:r>
      <w:r>
        <w:rPr>
          <w:rFonts w:hint="eastAsia" w:ascii="宋体" w:hAnsi="宋体" w:cs="宋体"/>
          <w:color w:val="333333"/>
          <w:szCs w:val="21"/>
        </w:rPr>
        <w:t>。请投标人确保在购买招标文件之前将上述费用汇到招标人指定账户，并在系统中上传缴费凭证。</w:t>
      </w:r>
    </w:p>
    <w:p w14:paraId="1A76DFB5">
      <w:pPr>
        <w:pStyle w:val="3"/>
        <w:widowControl w:val="0"/>
        <w:spacing w:before="100" w:after="0" w:line="360" w:lineRule="auto"/>
        <w:jc w:val="both"/>
        <w:rPr>
          <w:rFonts w:ascii="Times New Roman" w:hAnsi="Times New Roman" w:eastAsia="宋体" w:cs="Times New Roman"/>
          <w:kern w:val="2"/>
          <w:sz w:val="28"/>
          <w:highlight w:val="none"/>
        </w:rPr>
      </w:pPr>
      <w:bookmarkStart w:id="10" w:name="_Toc19840"/>
      <w:bookmarkStart w:id="11" w:name="_Toc517102954"/>
      <w:r>
        <w:rPr>
          <w:rFonts w:ascii="Times New Roman" w:hAnsi="Times New Roman" w:eastAsia="宋体" w:cs="Times New Roman"/>
          <w:kern w:val="2"/>
          <w:sz w:val="28"/>
        </w:rPr>
        <w:t>6</w:t>
      </w:r>
      <w:r>
        <w:rPr>
          <w:rFonts w:hint="eastAsia" w:ascii="Times New Roman" w:hAnsi="Times New Roman" w:eastAsia="宋体" w:cs="Times New Roman"/>
          <w:kern w:val="2"/>
          <w:sz w:val="28"/>
        </w:rPr>
        <w:t>．</w:t>
      </w:r>
      <w:r>
        <w:rPr>
          <w:rFonts w:ascii="Times New Roman" w:hAnsi="Times New Roman" w:eastAsia="宋体" w:cs="Times New Roman"/>
          <w:kern w:val="2"/>
          <w:sz w:val="28"/>
        </w:rPr>
        <w:t>投标文件的递交</w:t>
      </w:r>
      <w:bookmarkEnd w:id="10"/>
      <w:bookmarkEnd w:id="11"/>
    </w:p>
    <w:p w14:paraId="5D70ED28">
      <w:pPr>
        <w:ind w:firstLine="424" w:firstLineChars="202"/>
        <w:rPr>
          <w:rFonts w:cs="Times New Roman"/>
          <w:bCs/>
          <w:szCs w:val="21"/>
          <w:highlight w:val="none"/>
        </w:rPr>
      </w:pPr>
      <w:r>
        <w:rPr>
          <w:rFonts w:cs="Times New Roman"/>
          <w:bCs/>
          <w:szCs w:val="21"/>
          <w:highlight w:val="none"/>
        </w:rPr>
        <w:t>6.1 投标文件递交的时间为</w:t>
      </w:r>
      <w:r>
        <w:rPr>
          <w:rFonts w:hint="eastAsia" w:ascii="宋体" w:hAnsi="宋体" w:cs="宋体"/>
          <w:color w:val="333333"/>
          <w:szCs w:val="21"/>
          <w:highlight w:val="none"/>
          <w:u w:val="single"/>
        </w:rPr>
        <w:t xml:space="preserve">  2025-</w:t>
      </w:r>
      <w:r>
        <w:rPr>
          <w:rFonts w:hint="eastAsia" w:ascii="宋体" w:hAnsi="宋体" w:cs="宋体"/>
          <w:color w:val="333333"/>
          <w:szCs w:val="21"/>
          <w:highlight w:val="none"/>
          <w:u w:val="single"/>
          <w:lang w:val="en-US" w:eastAsia="zh-CN"/>
        </w:rPr>
        <w:t>05</w:t>
      </w:r>
      <w:r>
        <w:rPr>
          <w:rFonts w:hint="eastAsia" w:ascii="宋体" w:hAnsi="宋体" w:cs="宋体"/>
          <w:color w:val="333333"/>
          <w:szCs w:val="21"/>
          <w:highlight w:val="none"/>
          <w:u w:val="single"/>
        </w:rPr>
        <w:t>-</w:t>
      </w:r>
      <w:r>
        <w:rPr>
          <w:rFonts w:hint="eastAsia" w:ascii="宋体" w:hAnsi="宋体" w:cs="宋体"/>
          <w:color w:val="333333"/>
          <w:szCs w:val="21"/>
          <w:highlight w:val="none"/>
          <w:u w:val="single"/>
          <w:lang w:val="en-US" w:eastAsia="zh-CN"/>
        </w:rPr>
        <w:t>27</w:t>
      </w:r>
      <w:r>
        <w:rPr>
          <w:rFonts w:hint="eastAsia" w:ascii="宋体" w:hAnsi="宋体" w:cs="宋体"/>
          <w:color w:val="333333"/>
          <w:szCs w:val="21"/>
          <w:highlight w:val="none"/>
          <w:u w:val="single"/>
        </w:rPr>
        <w:t xml:space="preserve"> 09:</w:t>
      </w:r>
      <w:r>
        <w:rPr>
          <w:rFonts w:hint="eastAsia" w:ascii="宋体" w:hAnsi="宋体" w:cs="宋体"/>
          <w:color w:val="333333"/>
          <w:szCs w:val="21"/>
          <w:highlight w:val="none"/>
          <w:u w:val="single"/>
          <w:lang w:val="en-US" w:eastAsia="zh-CN"/>
        </w:rPr>
        <w:t>0</w:t>
      </w:r>
      <w:r>
        <w:rPr>
          <w:rFonts w:hint="eastAsia" w:ascii="宋体" w:hAnsi="宋体" w:cs="宋体"/>
          <w:color w:val="333333"/>
          <w:szCs w:val="21"/>
          <w:highlight w:val="none"/>
          <w:u w:val="single"/>
        </w:rPr>
        <w:t xml:space="preserve">0  </w:t>
      </w:r>
      <w:r>
        <w:rPr>
          <w:rFonts w:hint="eastAsia" w:cs="Times New Roman"/>
          <w:bCs/>
          <w:szCs w:val="21"/>
          <w:highlight w:val="none"/>
          <w:u w:val="single"/>
        </w:rPr>
        <w:t>至</w:t>
      </w:r>
      <w:r>
        <w:rPr>
          <w:rFonts w:hint="eastAsia" w:ascii="宋体" w:hAnsi="宋体" w:cs="宋体"/>
          <w:color w:val="333333"/>
          <w:szCs w:val="21"/>
          <w:highlight w:val="none"/>
          <w:u w:val="single"/>
        </w:rPr>
        <w:t xml:space="preserve">  2025-</w:t>
      </w:r>
      <w:r>
        <w:rPr>
          <w:rFonts w:hint="eastAsia" w:ascii="宋体" w:hAnsi="宋体" w:cs="宋体"/>
          <w:color w:val="333333"/>
          <w:szCs w:val="21"/>
          <w:highlight w:val="none"/>
          <w:u w:val="single"/>
          <w:lang w:val="en-US" w:eastAsia="zh-CN"/>
        </w:rPr>
        <w:t>05</w:t>
      </w:r>
      <w:r>
        <w:rPr>
          <w:rFonts w:hint="eastAsia" w:ascii="宋体" w:hAnsi="宋体" w:cs="宋体"/>
          <w:color w:val="333333"/>
          <w:szCs w:val="21"/>
          <w:highlight w:val="none"/>
          <w:u w:val="single"/>
        </w:rPr>
        <w:t>-</w:t>
      </w:r>
      <w:r>
        <w:rPr>
          <w:rFonts w:hint="eastAsia" w:ascii="宋体" w:hAnsi="宋体" w:cs="宋体"/>
          <w:color w:val="333333"/>
          <w:szCs w:val="21"/>
          <w:highlight w:val="none"/>
          <w:u w:val="single"/>
          <w:lang w:val="en-US" w:eastAsia="zh-CN"/>
        </w:rPr>
        <w:t xml:space="preserve">27 </w:t>
      </w:r>
      <w:r>
        <w:rPr>
          <w:rFonts w:hint="eastAsia" w:ascii="宋体" w:hAnsi="宋体" w:cs="宋体"/>
          <w:color w:val="333333"/>
          <w:szCs w:val="21"/>
          <w:highlight w:val="none"/>
          <w:u w:val="single"/>
        </w:rPr>
        <w:t>10:</w:t>
      </w:r>
      <w:r>
        <w:rPr>
          <w:rFonts w:hint="eastAsia" w:ascii="宋体" w:hAnsi="宋体" w:cs="宋体"/>
          <w:color w:val="333333"/>
          <w:szCs w:val="21"/>
          <w:highlight w:val="none"/>
          <w:u w:val="single"/>
          <w:lang w:val="en-US" w:eastAsia="zh-CN"/>
        </w:rPr>
        <w:t>0</w:t>
      </w:r>
      <w:r>
        <w:rPr>
          <w:rFonts w:hint="eastAsia" w:ascii="宋体" w:hAnsi="宋体" w:cs="宋体"/>
          <w:color w:val="333333"/>
          <w:szCs w:val="21"/>
          <w:highlight w:val="none"/>
          <w:u w:val="single"/>
        </w:rPr>
        <w:t xml:space="preserve">0  </w:t>
      </w:r>
      <w:r>
        <w:rPr>
          <w:rFonts w:hint="eastAsia" w:cs="Times New Roman"/>
          <w:bCs/>
          <w:szCs w:val="21"/>
          <w:highlight w:val="none"/>
        </w:rPr>
        <w:t>，递交投标文件的截止时间为：</w:t>
      </w:r>
      <w:r>
        <w:rPr>
          <w:rFonts w:hint="eastAsia" w:ascii="宋体" w:hAnsi="宋体" w:cs="宋体"/>
          <w:color w:val="333333"/>
          <w:szCs w:val="21"/>
          <w:highlight w:val="none"/>
          <w:u w:val="single"/>
        </w:rPr>
        <w:t>2025-</w:t>
      </w:r>
      <w:r>
        <w:rPr>
          <w:rFonts w:hint="eastAsia" w:ascii="宋体" w:hAnsi="宋体" w:cs="宋体"/>
          <w:color w:val="333333"/>
          <w:szCs w:val="21"/>
          <w:highlight w:val="none"/>
          <w:u w:val="single"/>
          <w:lang w:val="en-US" w:eastAsia="zh-CN"/>
        </w:rPr>
        <w:t>05</w:t>
      </w:r>
      <w:r>
        <w:rPr>
          <w:rFonts w:hint="eastAsia" w:ascii="宋体" w:hAnsi="宋体" w:cs="宋体"/>
          <w:color w:val="333333"/>
          <w:szCs w:val="21"/>
          <w:highlight w:val="none"/>
          <w:u w:val="single"/>
        </w:rPr>
        <w:t>-</w:t>
      </w:r>
      <w:r>
        <w:rPr>
          <w:rFonts w:hint="eastAsia" w:ascii="宋体" w:hAnsi="宋体" w:cs="宋体"/>
          <w:color w:val="333333"/>
          <w:szCs w:val="21"/>
          <w:highlight w:val="none"/>
          <w:u w:val="single"/>
          <w:lang w:val="en-US" w:eastAsia="zh-CN"/>
        </w:rPr>
        <w:t>27</w:t>
      </w:r>
      <w:r>
        <w:rPr>
          <w:rFonts w:hint="eastAsia" w:ascii="宋体" w:hAnsi="宋体" w:cs="宋体"/>
          <w:color w:val="333333"/>
          <w:szCs w:val="21"/>
          <w:highlight w:val="none"/>
          <w:u w:val="single"/>
        </w:rPr>
        <w:t xml:space="preserve"> 10:</w:t>
      </w:r>
      <w:r>
        <w:rPr>
          <w:rFonts w:hint="eastAsia" w:ascii="宋体" w:hAnsi="宋体" w:cs="宋体"/>
          <w:color w:val="333333"/>
          <w:szCs w:val="21"/>
          <w:highlight w:val="none"/>
          <w:u w:val="single"/>
          <w:lang w:val="en-US" w:eastAsia="zh-CN"/>
        </w:rPr>
        <w:t>0</w:t>
      </w:r>
      <w:r>
        <w:rPr>
          <w:rFonts w:hint="eastAsia" w:ascii="宋体" w:hAnsi="宋体" w:cs="宋体"/>
          <w:color w:val="333333"/>
          <w:szCs w:val="21"/>
          <w:highlight w:val="none"/>
          <w:u w:val="single"/>
        </w:rPr>
        <w:t xml:space="preserve">0 </w:t>
      </w:r>
      <w:r>
        <w:rPr>
          <w:rFonts w:hint="eastAsia" w:cs="Times New Roman"/>
          <w:bCs/>
          <w:szCs w:val="21"/>
          <w:highlight w:val="none"/>
        </w:rPr>
        <w:t>。</w:t>
      </w:r>
    </w:p>
    <w:p w14:paraId="5046FF88">
      <w:pPr>
        <w:ind w:firstLine="424" w:firstLineChars="202"/>
        <w:rPr>
          <w:rFonts w:cs="Times New Roman"/>
          <w:bCs/>
          <w:szCs w:val="21"/>
        </w:rPr>
      </w:pPr>
      <w:r>
        <w:rPr>
          <w:rFonts w:hint="eastAsia" w:cs="Times New Roman"/>
          <w:bCs/>
          <w:szCs w:val="21"/>
        </w:rPr>
        <w:t xml:space="preserve">    递交方式及地点：</w:t>
      </w:r>
      <w:r>
        <w:rPr>
          <w:rFonts w:hint="eastAsia" w:cs="Times New Roman"/>
          <w:bCs/>
          <w:szCs w:val="21"/>
          <w:u w:val="single"/>
        </w:rPr>
        <w:t xml:space="preserve">  递交方式：投标人开标日需携带从交易平台中下载或打印的任意一个标段(或包件)的招标文件回执单，在递交投标文件之前现场办理签到后再递交纸质投标文件。  递交地点：北京市公共资源交易中心良乡评标区举行（北京市房山区长阳镇西营路口北稻田南里15号） </w:t>
      </w:r>
      <w:r>
        <w:rPr>
          <w:rFonts w:hint="eastAsia" w:cs="Times New Roman"/>
          <w:bCs/>
          <w:szCs w:val="21"/>
        </w:rPr>
        <w:t>。</w:t>
      </w:r>
    </w:p>
    <w:p w14:paraId="4EC5E2BE">
      <w:pPr>
        <w:ind w:firstLine="424" w:firstLineChars="202"/>
        <w:rPr>
          <w:strike/>
          <w:kern w:val="0"/>
        </w:rPr>
      </w:pPr>
      <w:r>
        <w:rPr>
          <w:rFonts w:hint="eastAsia" w:cs="Times New Roman"/>
          <w:bCs/>
          <w:szCs w:val="21"/>
        </w:rPr>
        <w:t xml:space="preserve">    6.2 投标人开标日需携带从交易平台下载或打印的任意一个标段(或包件)的招标文件回执单签到,逾期送达或者未送达指定地点或者不按照招标文件要求密封的投标文件，招标人不予受理。</w:t>
      </w:r>
    </w:p>
    <w:p w14:paraId="189860CD">
      <w:pPr>
        <w:pStyle w:val="3"/>
        <w:widowControl w:val="0"/>
        <w:spacing w:before="100" w:after="0" w:line="360" w:lineRule="auto"/>
        <w:jc w:val="both"/>
        <w:rPr>
          <w:rFonts w:ascii="Times New Roman" w:hAnsi="Times New Roman" w:eastAsia="宋体" w:cs="Times New Roman"/>
          <w:kern w:val="2"/>
          <w:sz w:val="28"/>
        </w:rPr>
      </w:pPr>
      <w:bookmarkStart w:id="12" w:name="_Toc10524"/>
      <w:bookmarkStart w:id="13" w:name="_Toc517102955"/>
      <w:r>
        <w:rPr>
          <w:rFonts w:ascii="Times New Roman" w:hAnsi="Times New Roman" w:eastAsia="宋体" w:cs="Times New Roman"/>
          <w:kern w:val="2"/>
          <w:sz w:val="28"/>
        </w:rPr>
        <w:t>7</w:t>
      </w:r>
      <w:r>
        <w:rPr>
          <w:rFonts w:hint="eastAsia" w:ascii="Times New Roman" w:hAnsi="Times New Roman" w:eastAsia="宋体" w:cs="Times New Roman"/>
          <w:kern w:val="2"/>
          <w:sz w:val="28"/>
        </w:rPr>
        <w:t>．</w:t>
      </w:r>
      <w:r>
        <w:rPr>
          <w:rFonts w:ascii="Times New Roman" w:hAnsi="Times New Roman" w:eastAsia="宋体" w:cs="Times New Roman"/>
          <w:kern w:val="2"/>
          <w:sz w:val="28"/>
        </w:rPr>
        <w:t>发布公告的媒介</w:t>
      </w:r>
      <w:bookmarkEnd w:id="12"/>
      <w:bookmarkEnd w:id="13"/>
    </w:p>
    <w:p w14:paraId="28C660C8">
      <w:pPr>
        <w:ind w:firstLine="420" w:firstLineChars="200"/>
        <w:rPr>
          <w:rFonts w:hint="eastAsia" w:hAnsi="宋体"/>
          <w:kern w:val="0"/>
          <w:szCs w:val="21"/>
          <w:highlight w:val="none"/>
        </w:rPr>
      </w:pPr>
      <w:r>
        <w:rPr>
          <w:rFonts w:hint="eastAsia" w:hAnsi="宋体"/>
          <w:kern w:val="0"/>
          <w:szCs w:val="21"/>
          <w:highlight w:val="none"/>
        </w:rPr>
        <w:t>本次招标公告同时在</w:t>
      </w:r>
      <w:r>
        <w:rPr>
          <w:rFonts w:hint="eastAsia" w:hAnsi="宋体"/>
          <w:kern w:val="0"/>
          <w:szCs w:val="21"/>
          <w:highlight w:val="none"/>
          <w:u w:val="single"/>
        </w:rPr>
        <w:t>北京市公共资源交易服务平台(ggzyfw.beijing.gov.cn)、国铁采购平台（https://cg.95306.cn/）及中国铁物电子招投标平台（https://bids.crmsc.com.cn//）</w:t>
      </w:r>
      <w:r>
        <w:rPr>
          <w:rFonts w:hint="eastAsia" w:hAnsi="宋体"/>
          <w:kern w:val="0"/>
          <w:szCs w:val="21"/>
          <w:highlight w:val="none"/>
        </w:rPr>
        <w:t>上发布。</w:t>
      </w:r>
    </w:p>
    <w:p w14:paraId="5D7B96FF">
      <w:pPr>
        <w:pStyle w:val="3"/>
        <w:widowControl w:val="0"/>
        <w:spacing w:before="100" w:after="0" w:line="360" w:lineRule="auto"/>
        <w:jc w:val="both"/>
        <w:rPr>
          <w:rFonts w:ascii="Times New Roman" w:hAnsi="Times New Roman" w:eastAsia="宋体" w:cs="Times New Roman"/>
          <w:kern w:val="2"/>
          <w:sz w:val="28"/>
        </w:rPr>
      </w:pPr>
      <w:bookmarkStart w:id="14" w:name="_Toc517102956"/>
      <w:bookmarkStart w:id="15" w:name="_Toc1429"/>
      <w:r>
        <w:rPr>
          <w:rFonts w:ascii="Times New Roman" w:hAnsi="Times New Roman" w:eastAsia="宋体" w:cs="Times New Roman"/>
          <w:kern w:val="2"/>
          <w:sz w:val="28"/>
        </w:rPr>
        <w:t>8</w:t>
      </w:r>
      <w:r>
        <w:rPr>
          <w:rFonts w:hint="eastAsia" w:ascii="Times New Roman" w:hAnsi="Times New Roman" w:eastAsia="宋体" w:cs="Times New Roman"/>
          <w:kern w:val="2"/>
          <w:sz w:val="28"/>
        </w:rPr>
        <w:t>．</w:t>
      </w:r>
      <w:r>
        <w:rPr>
          <w:rFonts w:ascii="Times New Roman" w:hAnsi="Times New Roman" w:eastAsia="宋体" w:cs="Times New Roman"/>
          <w:kern w:val="2"/>
          <w:sz w:val="28"/>
        </w:rPr>
        <w:t>联系方式</w:t>
      </w:r>
      <w:bookmarkEnd w:id="14"/>
      <w:bookmarkEnd w:id="15"/>
    </w:p>
    <w:p w14:paraId="695C9345">
      <w:pPr>
        <w:ind w:firstLine="424" w:firstLineChars="202"/>
        <w:rPr>
          <w:rFonts w:hint="eastAsia" w:ascii="宋体" w:hAnsi="宋体"/>
          <w:bCs/>
          <w:szCs w:val="21"/>
          <w:highlight w:val="none"/>
        </w:rPr>
      </w:pPr>
      <w:r>
        <w:rPr>
          <w:rFonts w:ascii="宋体" w:hAnsi="宋体"/>
          <w:bCs/>
          <w:szCs w:val="21"/>
          <w:highlight w:val="none"/>
        </w:rPr>
        <w:t>招 标 人：</w:t>
      </w:r>
      <w:r>
        <w:rPr>
          <w:rFonts w:hint="eastAsia" w:ascii="宋体" w:hAnsi="宋体"/>
          <w:bCs/>
          <w:szCs w:val="21"/>
          <w:highlight w:val="none"/>
          <w:u w:val="single"/>
        </w:rPr>
        <w:t>京津冀城际铁路投资有限公司</w:t>
      </w:r>
    </w:p>
    <w:p w14:paraId="1F8AA7B8">
      <w:pPr>
        <w:ind w:firstLine="424" w:firstLineChars="202"/>
        <w:rPr>
          <w:rFonts w:hint="default" w:ascii="宋体" w:hAnsi="宋体" w:eastAsia="宋体"/>
          <w:bCs/>
          <w:szCs w:val="21"/>
          <w:highlight w:val="none"/>
          <w:lang w:val="en-US" w:eastAsia="zh-CN"/>
        </w:rPr>
      </w:pPr>
      <w:r>
        <w:rPr>
          <w:rFonts w:ascii="宋体" w:hAnsi="宋体"/>
          <w:bCs/>
          <w:szCs w:val="21"/>
          <w:highlight w:val="none"/>
        </w:rPr>
        <w:t>地    址：</w:t>
      </w:r>
      <w:r>
        <w:rPr>
          <w:rFonts w:hint="eastAsia" w:ascii="宋体" w:hAnsi="宋体"/>
          <w:bCs/>
          <w:szCs w:val="21"/>
          <w:highlight w:val="none"/>
          <w:u w:val="single"/>
          <w:lang w:val="en-US" w:eastAsia="zh-CN"/>
        </w:rPr>
        <w:t>北京市海淀区玲珑路琨御府东区5号楼</w:t>
      </w:r>
    </w:p>
    <w:p w14:paraId="2550F5AB">
      <w:pPr>
        <w:ind w:firstLine="424" w:firstLineChars="202"/>
        <w:rPr>
          <w:rFonts w:hint="default" w:ascii="宋体" w:hAnsi="宋体" w:eastAsia="宋体"/>
          <w:bCs/>
          <w:szCs w:val="21"/>
          <w:highlight w:val="none"/>
          <w:lang w:val="en-US" w:eastAsia="zh-CN"/>
        </w:rPr>
      </w:pPr>
      <w:r>
        <w:rPr>
          <w:rFonts w:ascii="宋体" w:hAnsi="宋体"/>
          <w:bCs/>
          <w:szCs w:val="21"/>
          <w:highlight w:val="none"/>
        </w:rPr>
        <w:t>邮    编：</w:t>
      </w:r>
      <w:r>
        <w:rPr>
          <w:rFonts w:hint="eastAsia" w:ascii="宋体" w:hAnsi="宋体"/>
          <w:bCs/>
          <w:szCs w:val="21"/>
          <w:highlight w:val="none"/>
          <w:u w:val="single"/>
          <w:lang w:val="en-US" w:eastAsia="zh-CN"/>
        </w:rPr>
        <w:t>100097</w:t>
      </w:r>
    </w:p>
    <w:p w14:paraId="2DED60F6">
      <w:pPr>
        <w:ind w:firstLine="424" w:firstLineChars="202"/>
        <w:rPr>
          <w:rFonts w:hint="eastAsia" w:ascii="宋体" w:hAnsi="宋体" w:eastAsia="宋体"/>
          <w:bCs/>
          <w:szCs w:val="21"/>
          <w:highlight w:val="none"/>
          <w:lang w:eastAsia="zh-CN"/>
        </w:rPr>
      </w:pPr>
      <w:r>
        <w:rPr>
          <w:rFonts w:ascii="宋体" w:hAnsi="宋体"/>
          <w:bCs/>
          <w:szCs w:val="21"/>
          <w:highlight w:val="none"/>
        </w:rPr>
        <w:t>联 系 人：</w:t>
      </w:r>
      <w:r>
        <w:rPr>
          <w:rFonts w:hint="eastAsia" w:ascii="宋体" w:hAnsi="宋体"/>
          <w:bCs/>
          <w:szCs w:val="21"/>
          <w:highlight w:val="none"/>
          <w:u w:val="single"/>
          <w:lang w:val="en-US" w:eastAsia="zh-CN"/>
        </w:rPr>
        <w:t>穆珠峰、刘波</w:t>
      </w:r>
      <w:r>
        <w:rPr>
          <w:rFonts w:hint="eastAsia" w:ascii="宋体" w:hAnsi="宋体"/>
          <w:bCs/>
          <w:szCs w:val="21"/>
          <w:highlight w:val="none"/>
          <w:u w:val="single"/>
        </w:rPr>
        <w:t>、</w:t>
      </w:r>
      <w:r>
        <w:rPr>
          <w:rFonts w:hint="eastAsia" w:ascii="宋体" w:hAnsi="宋体"/>
          <w:bCs/>
          <w:szCs w:val="21"/>
          <w:highlight w:val="none"/>
          <w:u w:val="single"/>
          <w:lang w:val="en-US" w:eastAsia="zh-CN"/>
        </w:rPr>
        <w:t>张俊双</w:t>
      </w:r>
    </w:p>
    <w:p w14:paraId="06AD8DEB">
      <w:pPr>
        <w:ind w:firstLine="424" w:firstLineChars="202"/>
        <w:rPr>
          <w:rFonts w:hint="default" w:ascii="宋体" w:hAnsi="宋体" w:eastAsia="宋体"/>
          <w:bCs/>
          <w:szCs w:val="21"/>
          <w:highlight w:val="none"/>
          <w:lang w:val="en-US" w:eastAsia="zh-CN"/>
        </w:rPr>
      </w:pPr>
      <w:r>
        <w:rPr>
          <w:rFonts w:ascii="宋体" w:hAnsi="宋体"/>
          <w:bCs/>
          <w:szCs w:val="21"/>
          <w:highlight w:val="none"/>
        </w:rPr>
        <w:t>电    话：</w:t>
      </w:r>
      <w:r>
        <w:rPr>
          <w:rFonts w:hint="eastAsia" w:ascii="宋体" w:hAnsi="宋体"/>
          <w:bCs/>
          <w:szCs w:val="21"/>
          <w:highlight w:val="none"/>
          <w:u w:val="single"/>
          <w:lang w:val="en-US" w:eastAsia="zh-CN"/>
        </w:rPr>
        <w:t>18612107313、13811418208</w:t>
      </w:r>
      <w:r>
        <w:rPr>
          <w:rFonts w:hint="eastAsia" w:ascii="宋体" w:hAnsi="宋体"/>
          <w:bCs/>
          <w:szCs w:val="21"/>
          <w:highlight w:val="none"/>
          <w:u w:val="single"/>
        </w:rPr>
        <w:t>、</w:t>
      </w:r>
      <w:r>
        <w:rPr>
          <w:rFonts w:hint="eastAsia" w:ascii="宋体" w:hAnsi="宋体"/>
          <w:bCs/>
          <w:szCs w:val="21"/>
          <w:highlight w:val="none"/>
          <w:u w:val="single"/>
          <w:lang w:val="en-US" w:eastAsia="zh-CN"/>
        </w:rPr>
        <w:t>010-51880771</w:t>
      </w:r>
    </w:p>
    <w:p w14:paraId="4B2A2DF6">
      <w:pPr>
        <w:ind w:firstLine="424" w:firstLineChars="202"/>
        <w:rPr>
          <w:rFonts w:hint="eastAsia" w:ascii="宋体" w:hAnsi="宋体"/>
          <w:bCs/>
          <w:szCs w:val="21"/>
          <w:highlight w:val="none"/>
        </w:rPr>
      </w:pPr>
      <w:r>
        <w:rPr>
          <w:rFonts w:ascii="宋体" w:hAnsi="宋体"/>
          <w:bCs/>
          <w:szCs w:val="21"/>
          <w:highlight w:val="none"/>
        </w:rPr>
        <w:t>传    真：</w:t>
      </w:r>
      <w:r>
        <w:rPr>
          <w:rFonts w:hint="eastAsia" w:ascii="宋体" w:hAnsi="宋体"/>
          <w:bCs/>
          <w:szCs w:val="21"/>
          <w:highlight w:val="none"/>
          <w:u w:val="single"/>
        </w:rPr>
        <w:t>/</w:t>
      </w:r>
    </w:p>
    <w:p w14:paraId="2C321C0C">
      <w:pPr>
        <w:ind w:firstLine="424" w:firstLineChars="202"/>
        <w:rPr>
          <w:rFonts w:hint="eastAsia" w:ascii="宋体" w:hAnsi="宋体"/>
          <w:bCs/>
          <w:szCs w:val="21"/>
          <w:highlight w:val="none"/>
        </w:rPr>
      </w:pPr>
      <w:r>
        <w:rPr>
          <w:rFonts w:ascii="宋体" w:hAnsi="宋体"/>
          <w:bCs/>
          <w:szCs w:val="21"/>
          <w:highlight w:val="none"/>
        </w:rPr>
        <w:t>电子邮件：</w:t>
      </w:r>
      <w:r>
        <w:rPr>
          <w:rFonts w:hint="eastAsia" w:ascii="宋体" w:hAnsi="宋体"/>
          <w:bCs/>
          <w:szCs w:val="21"/>
          <w:highlight w:val="none"/>
          <w:u w:val="single"/>
          <w:lang w:val="en-US" w:eastAsia="zh-CN"/>
        </w:rPr>
        <w:t>jjj</w:t>
      </w:r>
      <w:r>
        <w:rPr>
          <w:rFonts w:hint="eastAsia" w:ascii="宋体" w:hAnsi="宋体"/>
          <w:bCs/>
          <w:szCs w:val="21"/>
          <w:highlight w:val="none"/>
          <w:u w:val="single"/>
        </w:rPr>
        <w:t>wz</w:t>
      </w:r>
      <w:r>
        <w:rPr>
          <w:rFonts w:hint="eastAsia" w:ascii="宋体" w:hAnsi="宋体"/>
          <w:bCs/>
          <w:szCs w:val="21"/>
          <w:highlight w:val="none"/>
          <w:u w:val="single"/>
          <w:lang w:val="en-US" w:eastAsia="zh-CN"/>
        </w:rPr>
        <w:t>s</w:t>
      </w:r>
      <w:r>
        <w:rPr>
          <w:rFonts w:hint="eastAsia" w:ascii="宋体" w:hAnsi="宋体"/>
          <w:bCs/>
          <w:szCs w:val="21"/>
          <w:highlight w:val="none"/>
          <w:u w:val="single"/>
        </w:rPr>
        <w:t>b</w:t>
      </w:r>
      <w:r>
        <w:rPr>
          <w:rFonts w:hint="eastAsia" w:ascii="宋体" w:hAnsi="宋体"/>
          <w:bCs/>
          <w:szCs w:val="21"/>
          <w:highlight w:val="none"/>
          <w:u w:val="single"/>
          <w:lang w:val="en-US" w:eastAsia="zh-CN"/>
        </w:rPr>
        <w:t>b</w:t>
      </w:r>
      <w:r>
        <w:rPr>
          <w:rFonts w:hint="eastAsia" w:ascii="宋体" w:hAnsi="宋体"/>
          <w:bCs/>
          <w:szCs w:val="21"/>
          <w:highlight w:val="none"/>
          <w:u w:val="single"/>
        </w:rPr>
        <w:t>@163.com</w:t>
      </w:r>
    </w:p>
    <w:p w14:paraId="2F1AC237">
      <w:pPr>
        <w:ind w:firstLine="424" w:firstLineChars="202"/>
        <w:rPr>
          <w:rFonts w:hint="eastAsia" w:ascii="宋体" w:hAnsi="宋体"/>
          <w:bCs/>
          <w:szCs w:val="21"/>
        </w:rPr>
      </w:pPr>
      <w:r>
        <w:rPr>
          <w:rFonts w:hint="eastAsia" w:ascii="宋体" w:hAnsi="宋体"/>
          <w:bCs/>
          <w:szCs w:val="21"/>
        </w:rPr>
        <w:t>收款账户名：</w:t>
      </w:r>
      <w:r>
        <w:rPr>
          <w:rFonts w:hint="eastAsia" w:ascii="宋体" w:hAnsi="宋体"/>
          <w:bCs/>
          <w:szCs w:val="21"/>
          <w:u w:val="single"/>
          <w:lang w:val="en-US" w:eastAsia="zh-CN"/>
        </w:rPr>
        <w:t>/</w:t>
      </w:r>
      <w:r>
        <w:rPr>
          <w:rFonts w:hint="eastAsia" w:ascii="宋体" w:hAnsi="宋体"/>
          <w:bCs/>
          <w:szCs w:val="21"/>
          <w:u w:val="single"/>
        </w:rPr>
        <w:t xml:space="preserve"> </w:t>
      </w:r>
    </w:p>
    <w:p w14:paraId="309974AC">
      <w:pPr>
        <w:ind w:firstLine="424" w:firstLineChars="202"/>
        <w:rPr>
          <w:rFonts w:hint="eastAsia" w:ascii="宋体" w:hAnsi="宋体"/>
          <w:bCs/>
          <w:szCs w:val="21"/>
          <w:u w:val="single"/>
        </w:rPr>
      </w:pPr>
      <w:r>
        <w:rPr>
          <w:rFonts w:ascii="宋体" w:hAnsi="宋体"/>
          <w:bCs/>
          <w:szCs w:val="21"/>
        </w:rPr>
        <w:t>开户银行：</w:t>
      </w:r>
      <w:r>
        <w:rPr>
          <w:rFonts w:hint="eastAsia" w:ascii="宋体" w:hAnsi="宋体"/>
          <w:bCs/>
          <w:szCs w:val="21"/>
          <w:u w:val="single"/>
          <w:lang w:val="en-US" w:eastAsia="zh-CN"/>
        </w:rPr>
        <w:t>/</w:t>
      </w:r>
      <w:r>
        <w:rPr>
          <w:rFonts w:hint="eastAsia" w:ascii="宋体" w:hAnsi="宋体"/>
          <w:bCs/>
          <w:szCs w:val="21"/>
          <w:u w:val="single"/>
        </w:rPr>
        <w:t xml:space="preserve"> </w:t>
      </w:r>
    </w:p>
    <w:p w14:paraId="0A1DC946">
      <w:pPr>
        <w:ind w:firstLine="424" w:firstLineChars="202"/>
        <w:rPr>
          <w:rFonts w:hint="eastAsia" w:ascii="宋体" w:hAnsi="宋体"/>
          <w:bCs/>
          <w:szCs w:val="21"/>
        </w:rPr>
      </w:pPr>
      <w:r>
        <w:rPr>
          <w:rFonts w:hint="eastAsia" w:ascii="宋体" w:hAnsi="宋体"/>
          <w:bCs/>
          <w:szCs w:val="21"/>
        </w:rPr>
        <w:t>账</w:t>
      </w:r>
      <w:r>
        <w:rPr>
          <w:rFonts w:ascii="宋体" w:hAnsi="宋体"/>
          <w:bCs/>
          <w:szCs w:val="21"/>
        </w:rPr>
        <w:t xml:space="preserve">    </w:t>
      </w:r>
      <w:r>
        <w:rPr>
          <w:rFonts w:hint="eastAsia" w:ascii="宋体" w:hAnsi="宋体"/>
          <w:bCs/>
          <w:szCs w:val="21"/>
        </w:rPr>
        <w:t>号：</w:t>
      </w:r>
      <w:r>
        <w:rPr>
          <w:rFonts w:hint="eastAsia" w:ascii="宋体" w:hAnsi="宋体"/>
          <w:bCs/>
          <w:szCs w:val="21"/>
          <w:u w:val="single"/>
          <w:lang w:val="en-US" w:eastAsia="zh-CN"/>
        </w:rPr>
        <w:t>/</w:t>
      </w:r>
      <w:r>
        <w:rPr>
          <w:rFonts w:hint="eastAsia" w:ascii="宋体" w:hAnsi="宋体"/>
          <w:bCs/>
          <w:szCs w:val="21"/>
          <w:u w:val="single"/>
        </w:rPr>
        <w:t xml:space="preserve"> </w:t>
      </w:r>
    </w:p>
    <w:p w14:paraId="33BF2D4A">
      <w:pPr>
        <w:pStyle w:val="3"/>
        <w:widowControl w:val="0"/>
        <w:spacing w:before="100" w:after="0" w:line="360" w:lineRule="auto"/>
        <w:jc w:val="both"/>
        <w:rPr>
          <w:rFonts w:ascii="Times New Roman" w:hAnsi="Times New Roman" w:eastAsia="宋体" w:cs="Times New Roman"/>
          <w:kern w:val="2"/>
          <w:sz w:val="28"/>
        </w:rPr>
      </w:pPr>
      <w:r>
        <w:rPr>
          <w:rFonts w:hint="eastAsia" w:ascii="Times New Roman" w:hAnsi="Times New Roman" w:eastAsia="宋体" w:cs="Times New Roman"/>
          <w:kern w:val="2"/>
          <w:sz w:val="28"/>
        </w:rPr>
        <w:t>9．</w:t>
      </w:r>
      <w:r>
        <w:rPr>
          <w:rFonts w:ascii="Times New Roman" w:hAnsi="Times New Roman" w:eastAsia="宋体" w:cs="Times New Roman"/>
          <w:kern w:val="2"/>
          <w:sz w:val="28"/>
        </w:rPr>
        <w:t>联系方式</w:t>
      </w:r>
    </w:p>
    <w:p w14:paraId="483945D3">
      <w:pPr>
        <w:tabs>
          <w:tab w:val="left" w:pos="7060"/>
          <w:tab w:val="left" w:pos="8000"/>
        </w:tabs>
        <w:ind w:firstLine="424" w:firstLineChars="202"/>
        <w:jc w:val="left"/>
        <w:rPr>
          <w:rFonts w:hint="eastAsia" w:hAnsi="宋体"/>
          <w:kern w:val="0"/>
          <w:szCs w:val="21"/>
        </w:rPr>
      </w:pPr>
      <w:r>
        <w:rPr>
          <w:rFonts w:hint="eastAsia" w:hAnsi="宋体"/>
          <w:kern w:val="0"/>
          <w:szCs w:val="21"/>
        </w:rPr>
        <w:t xml:space="preserve">行政监管部门监督电话： </w:t>
      </w:r>
    </w:p>
    <w:p w14:paraId="5838969A">
      <w:pPr>
        <w:tabs>
          <w:tab w:val="left" w:pos="7060"/>
          <w:tab w:val="left" w:pos="8000"/>
        </w:tabs>
        <w:ind w:firstLine="424" w:firstLineChars="202"/>
        <w:jc w:val="left"/>
        <w:rPr>
          <w:rFonts w:hint="eastAsia" w:hAnsi="宋体"/>
          <w:kern w:val="0"/>
          <w:szCs w:val="21"/>
        </w:rPr>
      </w:pPr>
      <w:r>
        <w:rPr>
          <w:rFonts w:hint="eastAsia" w:hAnsi="宋体"/>
          <w:kern w:val="0"/>
          <w:szCs w:val="21"/>
        </w:rPr>
        <w:t>010-51897783</w:t>
      </w:r>
    </w:p>
    <w:p w14:paraId="0DF681D1">
      <w:pPr>
        <w:tabs>
          <w:tab w:val="left" w:pos="7060"/>
          <w:tab w:val="left" w:pos="8000"/>
        </w:tabs>
        <w:ind w:firstLine="424" w:firstLineChars="202"/>
        <w:jc w:val="left"/>
        <w:rPr>
          <w:rFonts w:hint="eastAsia" w:hAnsi="宋体"/>
          <w:kern w:val="0"/>
          <w:szCs w:val="21"/>
        </w:rPr>
      </w:pPr>
      <w:r>
        <w:rPr>
          <w:rFonts w:hint="eastAsia" w:hAnsi="宋体"/>
          <w:kern w:val="0"/>
          <w:szCs w:val="21"/>
        </w:rPr>
        <w:t>行政监管部门联系邮箱：</w:t>
      </w:r>
    </w:p>
    <w:p w14:paraId="44DEE9AB">
      <w:pPr>
        <w:tabs>
          <w:tab w:val="left" w:pos="7060"/>
          <w:tab w:val="left" w:pos="8000"/>
        </w:tabs>
        <w:ind w:firstLine="424" w:firstLineChars="202"/>
        <w:jc w:val="left"/>
        <w:rPr>
          <w:rFonts w:hint="eastAsia" w:ascii="宋体" w:hAnsi="宋体"/>
          <w:szCs w:val="21"/>
          <w:highlight w:val="yellow"/>
        </w:rPr>
      </w:pPr>
      <w:r>
        <w:rPr>
          <w:rFonts w:hint="eastAsia" w:hAnsi="宋体"/>
          <w:kern w:val="0"/>
          <w:szCs w:val="21"/>
        </w:rPr>
        <w:t>bjtldcs@nra.gov.cn</w:t>
      </w:r>
    </w:p>
    <w:p w14:paraId="498B8440">
      <w:pPr>
        <w:tabs>
          <w:tab w:val="left" w:pos="7060"/>
          <w:tab w:val="left" w:pos="8000"/>
        </w:tabs>
        <w:ind w:firstLine="424" w:firstLineChars="202"/>
        <w:jc w:val="center"/>
        <w:rPr>
          <w:rFonts w:hint="eastAsia" w:ascii="宋体" w:hAnsi="宋体"/>
          <w:szCs w:val="21"/>
          <w:highlight w:val="none"/>
        </w:rPr>
      </w:pPr>
    </w:p>
    <w:p w14:paraId="7F0CBE8E">
      <w:pPr>
        <w:tabs>
          <w:tab w:val="left" w:pos="7060"/>
          <w:tab w:val="left" w:pos="8000"/>
        </w:tabs>
        <w:ind w:firstLine="424" w:firstLineChars="202"/>
        <w:jc w:val="center"/>
        <w:rPr>
          <w:rFonts w:hint="eastAsia" w:ascii="宋体" w:hAnsi="宋体"/>
          <w:szCs w:val="21"/>
          <w:highlight w:val="none"/>
        </w:rPr>
      </w:pPr>
    </w:p>
    <w:p w14:paraId="177B3E61">
      <w:pPr>
        <w:tabs>
          <w:tab w:val="left" w:pos="7060"/>
          <w:tab w:val="left" w:pos="8000"/>
        </w:tabs>
        <w:ind w:firstLine="424" w:firstLineChars="202"/>
        <w:jc w:val="center"/>
        <w:rPr>
          <w:rFonts w:hint="eastAsia" w:ascii="宋体" w:hAnsi="宋体"/>
          <w:szCs w:val="21"/>
          <w:highlight w:val="none"/>
        </w:rPr>
      </w:pPr>
    </w:p>
    <w:p w14:paraId="11BF8EC6">
      <w:pPr>
        <w:tabs>
          <w:tab w:val="left" w:pos="7060"/>
          <w:tab w:val="left" w:pos="8000"/>
        </w:tabs>
        <w:ind w:firstLine="424" w:firstLineChars="202"/>
        <w:jc w:val="center"/>
        <w:rPr>
          <w:rFonts w:hint="eastAsia" w:ascii="宋体" w:hAnsi="宋体"/>
          <w:szCs w:val="21"/>
          <w:highlight w:val="none"/>
        </w:rPr>
      </w:pPr>
    </w:p>
    <w:p w14:paraId="420D567A">
      <w:pPr>
        <w:tabs>
          <w:tab w:val="left" w:pos="7060"/>
          <w:tab w:val="left" w:pos="8000"/>
        </w:tabs>
        <w:ind w:firstLine="424" w:firstLineChars="202"/>
        <w:jc w:val="center"/>
        <w:rPr>
          <w:rFonts w:hint="eastAsia" w:ascii="宋体" w:hAnsi="宋体"/>
          <w:szCs w:val="21"/>
          <w:highlight w:val="none"/>
        </w:rPr>
      </w:pPr>
    </w:p>
    <w:p w14:paraId="36B72E8C">
      <w:pPr>
        <w:tabs>
          <w:tab w:val="left" w:pos="7060"/>
          <w:tab w:val="left" w:pos="8000"/>
        </w:tabs>
        <w:ind w:firstLine="424" w:firstLineChars="202"/>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                                                              </w:t>
      </w:r>
      <w:r>
        <w:rPr>
          <w:rFonts w:hint="eastAsia" w:ascii="宋体" w:hAnsi="宋体"/>
          <w:szCs w:val="21"/>
          <w:highlight w:val="none"/>
        </w:rPr>
        <w:t>2025</w:t>
      </w:r>
      <w:r>
        <w:rPr>
          <w:rFonts w:hint="eastAsia" w:ascii="宋体" w:hAnsi="宋体"/>
          <w:szCs w:val="21"/>
          <w:highlight w:val="none"/>
          <w:lang w:val="en-US" w:eastAsia="zh-CN"/>
        </w:rPr>
        <w:t>年04月28日</w:t>
      </w:r>
    </w:p>
    <w:p w14:paraId="2C817A24">
      <w:pPr>
        <w:tabs>
          <w:tab w:val="left" w:pos="7060"/>
          <w:tab w:val="left" w:pos="8000"/>
        </w:tabs>
        <w:ind w:firstLine="892" w:firstLineChars="202"/>
        <w:jc w:val="right"/>
        <w:rPr>
          <w:rFonts w:hint="eastAsia" w:ascii="宋体" w:hAnsi="宋体"/>
          <w:b/>
          <w:bCs/>
          <w:sz w:val="44"/>
          <w:szCs w:val="44"/>
          <w:highlight w:val="none"/>
        </w:rPr>
        <w:sectPr>
          <w:footerReference r:id="rId7" w:type="first"/>
          <w:headerReference r:id="rId5" w:type="default"/>
          <w:footerReference r:id="rId6" w:type="default"/>
          <w:pgSz w:w="11906" w:h="16838"/>
          <w:pgMar w:top="1440" w:right="1080" w:bottom="1440" w:left="1080" w:header="851" w:footer="992" w:gutter="0"/>
          <w:pgNumType w:start="1"/>
          <w:cols w:space="425" w:num="1"/>
          <w:titlePg/>
          <w:docGrid w:linePitch="312" w:charSpace="0"/>
        </w:sectPr>
      </w:pPr>
    </w:p>
    <w:p w14:paraId="188F5163">
      <w:pPr>
        <w:pStyle w:val="3"/>
        <w:widowControl w:val="0"/>
        <w:spacing w:before="100" w:after="0" w:line="360" w:lineRule="auto"/>
        <w:jc w:val="both"/>
        <w:rPr>
          <w:rFonts w:cs="Times New Roman"/>
          <w:sz w:val="28"/>
        </w:rPr>
      </w:pPr>
      <w:bookmarkStart w:id="16" w:name="_Toc501460596"/>
      <w:bookmarkStart w:id="17" w:name="_Toc29105"/>
      <w:r>
        <w:rPr>
          <w:rFonts w:ascii="Times New Roman" w:hAnsi="Times New Roman" w:eastAsia="宋体" w:cs="Times New Roman"/>
          <w:kern w:val="2"/>
          <w:sz w:val="28"/>
        </w:rPr>
        <w:t>附件</w:t>
      </w:r>
      <w:r>
        <w:rPr>
          <w:rFonts w:hint="eastAsia" w:ascii="Times New Roman" w:hAnsi="Times New Roman" w:eastAsia="宋体" w:cs="Times New Roman"/>
          <w:kern w:val="2"/>
          <w:sz w:val="28"/>
        </w:rPr>
        <w:t>1</w:t>
      </w:r>
      <w:r>
        <w:rPr>
          <w:rFonts w:ascii="Times New Roman" w:hAnsi="Times New Roman" w:eastAsia="宋体" w:cs="Times New Roman"/>
          <w:kern w:val="2"/>
          <w:sz w:val="28"/>
        </w:rPr>
        <w:t>：</w:t>
      </w:r>
      <w:bookmarkEnd w:id="16"/>
      <w:r>
        <w:rPr>
          <w:rFonts w:hint="eastAsia" w:ascii="Times New Roman" w:hAnsi="Times New Roman" w:eastAsia="宋体" w:cs="Times New Roman"/>
          <w:kern w:val="2"/>
          <w:sz w:val="28"/>
        </w:rPr>
        <w:t>招标公告附表</w:t>
      </w:r>
      <w:bookmarkEnd w:id="17"/>
    </w:p>
    <w:tbl>
      <w:tblPr>
        <w:tblStyle w:val="37"/>
        <w:tblW w:w="15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1"/>
        <w:gridCol w:w="695"/>
        <w:gridCol w:w="972"/>
        <w:gridCol w:w="1431"/>
        <w:gridCol w:w="774"/>
        <w:gridCol w:w="786"/>
        <w:gridCol w:w="1284"/>
        <w:gridCol w:w="4446"/>
        <w:gridCol w:w="1060"/>
        <w:gridCol w:w="972"/>
        <w:gridCol w:w="972"/>
        <w:gridCol w:w="986"/>
        <w:gridCol w:w="636"/>
      </w:tblGrid>
      <w:tr w14:paraId="6860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6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6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包件号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3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包件名称</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2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物资材料名称</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1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6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D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C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资格条件</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6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交货时间</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6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交货地点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4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交货条件及状态</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3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收货单位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0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7D55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D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E0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FS01</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F1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聚氨酯防水涂料、高聚物改性沥青防水卷材（含基层处理剂）</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0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聚氨酯防水涂料</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E28A">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6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3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395910.23</w:t>
            </w:r>
          </w:p>
        </w:tc>
        <w:tc>
          <w:tcPr>
            <w:tcW w:w="4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076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1.营业主体要求：投标人必须是在中华人民共和国境内注册的，具有独立企业法人资格的生产商。</w:t>
            </w:r>
          </w:p>
          <w:p w14:paraId="54C2CB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2.财务能力要求：投标人应提供近三年（2022年-2024年）内任意一年经会计师事务所或审计机构审计的符合国家规定的财务会计报表。</w:t>
            </w:r>
          </w:p>
          <w:p w14:paraId="1D10545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供货业绩要求：投标人至少提供一份投标物资近5年（2020年5月至开标截止日，以合同签订时间为准）在铁路等大中型建设项目的供货业绩（聚氨酯防水涂料单个合同数量不小于900吨、高聚物改性沥青防水卷材单个合同数量不小于4万平米），须提供相应的中标通知书、合同协议书、材料进场验收资料。</w:t>
            </w:r>
          </w:p>
          <w:p w14:paraId="101C6C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4.其他要求：本次招标不接受联合体及代理商投标。</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5A2E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2025年6月至工期结束</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4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石雄铁路一标工地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2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6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中铁三局一标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0DBD">
            <w:pPr>
              <w:jc w:val="center"/>
              <w:rPr>
                <w:rFonts w:hint="eastAsia" w:ascii="宋体" w:hAnsi="宋体" w:eastAsia="宋体" w:cs="宋体"/>
                <w:i w:val="0"/>
                <w:iCs w:val="0"/>
                <w:color w:val="000000"/>
                <w:sz w:val="20"/>
                <w:szCs w:val="20"/>
                <w:u w:val="none"/>
              </w:rPr>
            </w:pPr>
          </w:p>
        </w:tc>
      </w:tr>
      <w:tr w14:paraId="78DB5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5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C167D">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8BB47">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C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高聚物改性沥青防水卷材（含基层处理剂）</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D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δ=4.5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C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D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28596.86</w:t>
            </w:r>
          </w:p>
        </w:tc>
        <w:tc>
          <w:tcPr>
            <w:tcW w:w="4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84DCB">
            <w:pPr>
              <w:jc w:val="left"/>
              <w:rPr>
                <w:rFonts w:hint="eastAsia" w:ascii="宋体" w:hAnsi="宋体" w:eastAsia="宋体" w:cs="宋体"/>
                <w:i w:val="0"/>
                <w:iCs w:val="0"/>
                <w:color w:val="000000"/>
                <w:sz w:val="20"/>
                <w:szCs w:val="20"/>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25BF4">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D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石雄铁路一标工地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8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0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中铁三局一标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86B9">
            <w:pPr>
              <w:jc w:val="center"/>
              <w:rPr>
                <w:rFonts w:hint="eastAsia" w:ascii="宋体" w:hAnsi="宋体" w:eastAsia="宋体" w:cs="宋体"/>
                <w:i w:val="0"/>
                <w:iCs w:val="0"/>
                <w:color w:val="000000"/>
                <w:sz w:val="20"/>
                <w:szCs w:val="20"/>
                <w:u w:val="none"/>
              </w:rPr>
            </w:pPr>
          </w:p>
        </w:tc>
      </w:tr>
      <w:tr w14:paraId="7138A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D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70AF4">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BD0DA">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3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聚氨酯防水涂料</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14F0">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B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9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252071.44</w:t>
            </w:r>
          </w:p>
        </w:tc>
        <w:tc>
          <w:tcPr>
            <w:tcW w:w="4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CA0BC">
            <w:pPr>
              <w:jc w:val="left"/>
              <w:rPr>
                <w:rFonts w:hint="eastAsia" w:ascii="宋体" w:hAnsi="宋体" w:eastAsia="宋体" w:cs="宋体"/>
                <w:i w:val="0"/>
                <w:iCs w:val="0"/>
                <w:color w:val="000000"/>
                <w:sz w:val="20"/>
                <w:szCs w:val="20"/>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B079C">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D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石雄铁路二标工地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9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D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中铁十一局二标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A203">
            <w:pPr>
              <w:jc w:val="center"/>
              <w:rPr>
                <w:rFonts w:hint="eastAsia" w:ascii="宋体" w:hAnsi="宋体" w:eastAsia="宋体" w:cs="宋体"/>
                <w:i w:val="0"/>
                <w:iCs w:val="0"/>
                <w:color w:val="000000"/>
                <w:sz w:val="20"/>
                <w:szCs w:val="20"/>
                <w:u w:val="none"/>
              </w:rPr>
            </w:pPr>
          </w:p>
        </w:tc>
      </w:tr>
      <w:tr w14:paraId="288F9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E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DBB51">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4826E">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5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高聚物改性沥青防水卷材（含基层处理剂）</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0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δ=4.5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C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E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8562.3</w:t>
            </w:r>
          </w:p>
        </w:tc>
        <w:tc>
          <w:tcPr>
            <w:tcW w:w="4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800C3">
            <w:pPr>
              <w:jc w:val="left"/>
              <w:rPr>
                <w:rFonts w:hint="eastAsia" w:ascii="宋体" w:hAnsi="宋体" w:eastAsia="宋体" w:cs="宋体"/>
                <w:i w:val="0"/>
                <w:iCs w:val="0"/>
                <w:color w:val="000000"/>
                <w:sz w:val="20"/>
                <w:szCs w:val="20"/>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3D2B8">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F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石雄铁路二标工地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2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E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中铁十一局二标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C04A">
            <w:pPr>
              <w:jc w:val="center"/>
              <w:rPr>
                <w:rFonts w:hint="eastAsia" w:ascii="宋体" w:hAnsi="宋体" w:eastAsia="宋体" w:cs="宋体"/>
                <w:i w:val="0"/>
                <w:iCs w:val="0"/>
                <w:color w:val="000000"/>
                <w:sz w:val="20"/>
                <w:szCs w:val="20"/>
                <w:u w:val="none"/>
              </w:rPr>
            </w:pPr>
          </w:p>
        </w:tc>
      </w:tr>
      <w:tr w14:paraId="44E2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F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DB12D">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260CD">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8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聚氨酯防水涂料</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6B6B">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E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3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219447.23</w:t>
            </w:r>
          </w:p>
        </w:tc>
        <w:tc>
          <w:tcPr>
            <w:tcW w:w="4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D1103">
            <w:pPr>
              <w:jc w:val="left"/>
              <w:rPr>
                <w:rFonts w:hint="eastAsia" w:ascii="宋体" w:hAnsi="宋体" w:eastAsia="宋体" w:cs="宋体"/>
                <w:i w:val="0"/>
                <w:iCs w:val="0"/>
                <w:color w:val="000000"/>
                <w:sz w:val="20"/>
                <w:szCs w:val="20"/>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4900D">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DAE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石雄铁路三标工地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2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C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中铁上海工程局三标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32FB">
            <w:pPr>
              <w:jc w:val="center"/>
              <w:rPr>
                <w:rFonts w:hint="eastAsia" w:ascii="宋体" w:hAnsi="宋体" w:eastAsia="宋体" w:cs="宋体"/>
                <w:i w:val="0"/>
                <w:iCs w:val="0"/>
                <w:color w:val="000000"/>
                <w:sz w:val="20"/>
                <w:szCs w:val="20"/>
                <w:u w:val="none"/>
              </w:rPr>
            </w:pPr>
          </w:p>
        </w:tc>
      </w:tr>
      <w:tr w14:paraId="4D940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9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974C0">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82286">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1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聚氨酯防水涂料</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9FAB">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B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1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242577.59</w:t>
            </w:r>
          </w:p>
        </w:tc>
        <w:tc>
          <w:tcPr>
            <w:tcW w:w="4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27B1F">
            <w:pPr>
              <w:jc w:val="left"/>
              <w:rPr>
                <w:rFonts w:hint="eastAsia" w:ascii="宋体" w:hAnsi="宋体" w:eastAsia="宋体" w:cs="宋体"/>
                <w:i w:val="0"/>
                <w:iCs w:val="0"/>
                <w:color w:val="000000"/>
                <w:sz w:val="20"/>
                <w:szCs w:val="20"/>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30704">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D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石雄铁路四标工地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4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A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中铁十九局四标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3781">
            <w:pPr>
              <w:jc w:val="center"/>
              <w:rPr>
                <w:rFonts w:hint="eastAsia" w:ascii="宋体" w:hAnsi="宋体" w:eastAsia="宋体" w:cs="宋体"/>
                <w:i w:val="0"/>
                <w:iCs w:val="0"/>
                <w:color w:val="000000"/>
                <w:sz w:val="20"/>
                <w:szCs w:val="20"/>
                <w:u w:val="none"/>
              </w:rPr>
            </w:pPr>
          </w:p>
        </w:tc>
      </w:tr>
      <w:tr w14:paraId="4AB0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8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B0315">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C3B49">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4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高聚物改性沥青防水卷材（含基层处理剂）</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2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δ=4.5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E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C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8272.27</w:t>
            </w:r>
          </w:p>
        </w:tc>
        <w:tc>
          <w:tcPr>
            <w:tcW w:w="4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93E7F">
            <w:pPr>
              <w:jc w:val="left"/>
              <w:rPr>
                <w:rFonts w:hint="eastAsia" w:ascii="宋体" w:hAnsi="宋体" w:eastAsia="宋体" w:cs="宋体"/>
                <w:i w:val="0"/>
                <w:iCs w:val="0"/>
                <w:color w:val="000000"/>
                <w:sz w:val="20"/>
                <w:szCs w:val="20"/>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6AC09">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B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石雄铁路四标工地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7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6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中铁十九局四标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2DEA">
            <w:pPr>
              <w:jc w:val="center"/>
              <w:rPr>
                <w:rFonts w:hint="eastAsia" w:ascii="宋体" w:hAnsi="宋体" w:eastAsia="宋体" w:cs="宋体"/>
                <w:i w:val="0"/>
                <w:iCs w:val="0"/>
                <w:color w:val="000000"/>
                <w:sz w:val="20"/>
                <w:szCs w:val="20"/>
                <w:u w:val="none"/>
              </w:rPr>
            </w:pPr>
          </w:p>
        </w:tc>
      </w:tr>
      <w:tr w14:paraId="0621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3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3AA5E">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FB95C">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E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聚氨酯防水涂料</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925B">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6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9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182735.68</w:t>
            </w:r>
          </w:p>
        </w:tc>
        <w:tc>
          <w:tcPr>
            <w:tcW w:w="4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7791B">
            <w:pPr>
              <w:jc w:val="left"/>
              <w:rPr>
                <w:rFonts w:hint="eastAsia" w:ascii="宋体" w:hAnsi="宋体" w:eastAsia="宋体" w:cs="宋体"/>
                <w:i w:val="0"/>
                <w:iCs w:val="0"/>
                <w:color w:val="000000"/>
                <w:sz w:val="20"/>
                <w:szCs w:val="20"/>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B2F16">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B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石雄铁路五标工地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C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3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中铁十五局五标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3D8F">
            <w:pPr>
              <w:jc w:val="center"/>
              <w:rPr>
                <w:rFonts w:hint="eastAsia" w:ascii="宋体" w:hAnsi="宋体" w:eastAsia="宋体" w:cs="宋体"/>
                <w:i w:val="0"/>
                <w:iCs w:val="0"/>
                <w:color w:val="000000"/>
                <w:sz w:val="20"/>
                <w:szCs w:val="20"/>
                <w:u w:val="none"/>
              </w:rPr>
            </w:pPr>
          </w:p>
        </w:tc>
      </w:tr>
      <w:tr w14:paraId="1B25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2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02947">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EA1A3">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7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高聚物改性沥青防水卷材（含基层处理剂）</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0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δ=4.5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5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8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9047.96</w:t>
            </w:r>
          </w:p>
        </w:tc>
        <w:tc>
          <w:tcPr>
            <w:tcW w:w="4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3DFD5">
            <w:pPr>
              <w:jc w:val="left"/>
              <w:rPr>
                <w:rFonts w:hint="eastAsia" w:ascii="宋体" w:hAnsi="宋体" w:eastAsia="宋体" w:cs="宋体"/>
                <w:i w:val="0"/>
                <w:iCs w:val="0"/>
                <w:color w:val="000000"/>
                <w:sz w:val="20"/>
                <w:szCs w:val="20"/>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1A2CF">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B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石雄铁路五标工地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9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C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中铁十五局五标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A6E0">
            <w:pPr>
              <w:jc w:val="center"/>
              <w:rPr>
                <w:rFonts w:hint="eastAsia" w:ascii="宋体" w:hAnsi="宋体" w:eastAsia="宋体" w:cs="宋体"/>
                <w:i w:val="0"/>
                <w:iCs w:val="0"/>
                <w:color w:val="000000"/>
                <w:sz w:val="20"/>
                <w:szCs w:val="20"/>
                <w:u w:val="none"/>
              </w:rPr>
            </w:pPr>
          </w:p>
        </w:tc>
      </w:tr>
      <w:tr w14:paraId="5B51A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4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AA467">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9BD9B">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6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聚氨酯防水涂料</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A33C">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6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B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162715.78</w:t>
            </w:r>
          </w:p>
        </w:tc>
        <w:tc>
          <w:tcPr>
            <w:tcW w:w="4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7626A">
            <w:pPr>
              <w:jc w:val="left"/>
              <w:rPr>
                <w:rFonts w:hint="eastAsia" w:ascii="宋体" w:hAnsi="宋体" w:eastAsia="宋体" w:cs="宋体"/>
                <w:i w:val="0"/>
                <w:iCs w:val="0"/>
                <w:color w:val="000000"/>
                <w:sz w:val="20"/>
                <w:szCs w:val="20"/>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B5731">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3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石雄铁路六标工地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1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F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中国铁建大桥工程局六标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DDD7">
            <w:pPr>
              <w:jc w:val="center"/>
              <w:rPr>
                <w:rFonts w:hint="eastAsia" w:ascii="宋体" w:hAnsi="宋体" w:eastAsia="宋体" w:cs="宋体"/>
                <w:i w:val="0"/>
                <w:iCs w:val="0"/>
                <w:color w:val="000000"/>
                <w:sz w:val="20"/>
                <w:szCs w:val="20"/>
                <w:u w:val="none"/>
              </w:rPr>
            </w:pPr>
          </w:p>
        </w:tc>
      </w:tr>
      <w:tr w14:paraId="7F25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9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797C6">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0C3AE">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A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高聚物改性沥青防水卷材（含基层处理剂）</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1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δ=4.5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F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5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6891.27</w:t>
            </w:r>
          </w:p>
        </w:tc>
        <w:tc>
          <w:tcPr>
            <w:tcW w:w="4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14235">
            <w:pPr>
              <w:jc w:val="left"/>
              <w:rPr>
                <w:rFonts w:hint="eastAsia" w:ascii="宋体" w:hAnsi="宋体" w:eastAsia="宋体" w:cs="宋体"/>
                <w:i w:val="0"/>
                <w:iCs w:val="0"/>
                <w:color w:val="000000"/>
                <w:sz w:val="20"/>
                <w:szCs w:val="20"/>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397BB">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C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石雄铁路六标工地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8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B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中国铁建大桥工程局六标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A0F9">
            <w:pPr>
              <w:jc w:val="center"/>
              <w:rPr>
                <w:rFonts w:hint="eastAsia" w:ascii="宋体" w:hAnsi="宋体" w:eastAsia="宋体" w:cs="宋体"/>
                <w:i w:val="0"/>
                <w:iCs w:val="0"/>
                <w:color w:val="000000"/>
                <w:sz w:val="20"/>
                <w:szCs w:val="20"/>
                <w:u w:val="none"/>
              </w:rPr>
            </w:pPr>
          </w:p>
        </w:tc>
      </w:tr>
      <w:tr w14:paraId="4339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2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AEBF9">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25788">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AB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聚氨酯防水涂料</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A122">
            <w:pPr>
              <w:jc w:val="center"/>
              <w:rPr>
                <w:rFonts w:hint="eastAsia" w:ascii="宋体" w:hAnsi="宋体" w:eastAsia="宋体" w:cs="宋体"/>
                <w:i w:val="0"/>
                <w:iCs w:val="0"/>
                <w:color w:val="000000"/>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26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D7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52467.85</w:t>
            </w:r>
          </w:p>
        </w:tc>
        <w:tc>
          <w:tcPr>
            <w:tcW w:w="4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EFE31">
            <w:pPr>
              <w:jc w:val="left"/>
              <w:rPr>
                <w:rFonts w:hint="eastAsia" w:ascii="宋体" w:hAnsi="宋体" w:eastAsia="宋体" w:cs="宋体"/>
                <w:i w:val="0"/>
                <w:iCs w:val="0"/>
                <w:color w:val="000000"/>
                <w:sz w:val="20"/>
                <w:szCs w:val="20"/>
                <w:highlight w:val="none"/>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BC985">
            <w:pPr>
              <w:jc w:val="center"/>
              <w:rPr>
                <w:rFonts w:hint="eastAsia" w:ascii="宋体" w:hAnsi="宋体" w:eastAsia="宋体" w:cs="宋体"/>
                <w:i w:val="0"/>
                <w:iCs w:val="0"/>
                <w:color w:val="000000"/>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460A">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石雄铁路六标工地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AE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87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与</w:t>
            </w:r>
            <w:r>
              <w:rPr>
                <w:rFonts w:hint="eastAsia" w:ascii="宋体" w:hAnsi="宋体" w:cs="宋体"/>
                <w:i w:val="0"/>
                <w:iCs w:val="0"/>
                <w:color w:val="000000"/>
                <w:kern w:val="0"/>
                <w:sz w:val="20"/>
                <w:szCs w:val="20"/>
                <w:highlight w:val="none"/>
                <w:u w:val="none"/>
                <w:lang w:val="en-US" w:eastAsia="zh-CN" w:bidi="ar"/>
              </w:rPr>
              <w:t>石家庄项管部</w:t>
            </w:r>
            <w:r>
              <w:rPr>
                <w:rFonts w:hint="eastAsia" w:ascii="宋体" w:hAnsi="宋体" w:eastAsia="宋体" w:cs="宋体"/>
                <w:i w:val="0"/>
                <w:iCs w:val="0"/>
                <w:color w:val="000000"/>
                <w:kern w:val="0"/>
                <w:sz w:val="20"/>
                <w:szCs w:val="20"/>
                <w:highlight w:val="none"/>
                <w:u w:val="none"/>
                <w:lang w:val="en-US" w:eastAsia="zh-CN" w:bidi="ar"/>
              </w:rPr>
              <w:t>代建段单独签合同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E512">
            <w:pPr>
              <w:jc w:val="center"/>
              <w:rPr>
                <w:rFonts w:hint="eastAsia" w:ascii="宋体" w:hAnsi="宋体" w:eastAsia="宋体" w:cs="宋体"/>
                <w:i w:val="0"/>
                <w:iCs w:val="0"/>
                <w:color w:val="000000"/>
                <w:sz w:val="20"/>
                <w:szCs w:val="20"/>
                <w:highlight w:val="yellow"/>
                <w:u w:val="none"/>
              </w:rPr>
            </w:pPr>
          </w:p>
        </w:tc>
      </w:tr>
      <w:tr w14:paraId="087E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7D6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AD050">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23CF4">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7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聚氨酯防水涂料</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FC65">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E0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51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86282</w:t>
            </w:r>
          </w:p>
        </w:tc>
        <w:tc>
          <w:tcPr>
            <w:tcW w:w="4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94909">
            <w:pPr>
              <w:jc w:val="left"/>
              <w:rPr>
                <w:rFonts w:hint="eastAsia" w:ascii="宋体" w:hAnsi="宋体" w:eastAsia="宋体" w:cs="宋体"/>
                <w:i w:val="0"/>
                <w:iCs w:val="0"/>
                <w:color w:val="000000"/>
                <w:sz w:val="20"/>
                <w:szCs w:val="20"/>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BBF1D">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633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京滨铁路四标工地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6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A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与京滨</w:t>
            </w:r>
            <w:r>
              <w:rPr>
                <w:rFonts w:hint="eastAsia" w:ascii="宋体" w:hAnsi="宋体" w:cs="宋体"/>
                <w:i w:val="0"/>
                <w:iCs w:val="0"/>
                <w:color w:val="000000"/>
                <w:kern w:val="0"/>
                <w:sz w:val="20"/>
                <w:szCs w:val="20"/>
                <w:u w:val="none"/>
                <w:lang w:val="en-US" w:eastAsia="zh-CN" w:bidi="ar"/>
              </w:rPr>
              <w:t>公司</w:t>
            </w:r>
            <w:r>
              <w:rPr>
                <w:rFonts w:hint="eastAsia" w:ascii="宋体" w:hAnsi="宋体" w:eastAsia="宋体" w:cs="宋体"/>
                <w:i w:val="0"/>
                <w:iCs w:val="0"/>
                <w:color w:val="000000"/>
                <w:kern w:val="0"/>
                <w:sz w:val="20"/>
                <w:szCs w:val="20"/>
                <w:u w:val="none"/>
                <w:lang w:val="en-US" w:eastAsia="zh-CN" w:bidi="ar"/>
              </w:rPr>
              <w:t>单独签合同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F185">
            <w:pPr>
              <w:jc w:val="center"/>
              <w:rPr>
                <w:rFonts w:hint="eastAsia" w:ascii="宋体" w:hAnsi="宋体" w:eastAsia="宋体" w:cs="宋体"/>
                <w:i w:val="0"/>
                <w:iCs w:val="0"/>
                <w:color w:val="000000"/>
                <w:sz w:val="20"/>
                <w:szCs w:val="20"/>
                <w:u w:val="none"/>
              </w:rPr>
            </w:pPr>
          </w:p>
        </w:tc>
      </w:tr>
      <w:tr w14:paraId="5D82E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5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CC4EC">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D6676">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F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高聚物改性沥青防水卷材（含基层处理剂）</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A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δ=4.5</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FB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F8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5557</w:t>
            </w:r>
          </w:p>
        </w:tc>
        <w:tc>
          <w:tcPr>
            <w:tcW w:w="4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701A3">
            <w:pPr>
              <w:jc w:val="left"/>
              <w:rPr>
                <w:rFonts w:hint="eastAsia" w:ascii="宋体" w:hAnsi="宋体" w:eastAsia="宋体" w:cs="宋体"/>
                <w:i w:val="0"/>
                <w:iCs w:val="0"/>
                <w:color w:val="000000"/>
                <w:sz w:val="20"/>
                <w:szCs w:val="20"/>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45E4C">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1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京滨铁路四标工地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A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7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与京滨</w:t>
            </w:r>
            <w:r>
              <w:rPr>
                <w:rFonts w:hint="eastAsia" w:ascii="宋体" w:hAnsi="宋体" w:cs="宋体"/>
                <w:i w:val="0"/>
                <w:iCs w:val="0"/>
                <w:color w:val="000000"/>
                <w:kern w:val="0"/>
                <w:sz w:val="20"/>
                <w:szCs w:val="20"/>
                <w:u w:val="none"/>
                <w:lang w:val="en-US" w:eastAsia="zh-CN" w:bidi="ar"/>
              </w:rPr>
              <w:t>公司</w:t>
            </w:r>
            <w:r>
              <w:rPr>
                <w:rFonts w:hint="eastAsia" w:ascii="宋体" w:hAnsi="宋体" w:eastAsia="宋体" w:cs="宋体"/>
                <w:i w:val="0"/>
                <w:iCs w:val="0"/>
                <w:color w:val="000000"/>
                <w:kern w:val="0"/>
                <w:sz w:val="20"/>
                <w:szCs w:val="20"/>
                <w:u w:val="none"/>
                <w:lang w:val="en-US" w:eastAsia="zh-CN" w:bidi="ar"/>
              </w:rPr>
              <w:t>单独签合同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454C">
            <w:pPr>
              <w:jc w:val="center"/>
              <w:rPr>
                <w:rFonts w:hint="eastAsia" w:ascii="宋体" w:hAnsi="宋体" w:eastAsia="宋体" w:cs="宋体"/>
                <w:i w:val="0"/>
                <w:iCs w:val="0"/>
                <w:color w:val="000000"/>
                <w:sz w:val="20"/>
                <w:szCs w:val="20"/>
                <w:u w:val="none"/>
              </w:rPr>
            </w:pPr>
          </w:p>
        </w:tc>
      </w:tr>
      <w:tr w14:paraId="6624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0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181F4">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5E3B4">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E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聚氨酯防水涂料</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9981">
            <w:pPr>
              <w:jc w:val="center"/>
              <w:rPr>
                <w:rFonts w:hint="eastAsia" w:ascii="宋体" w:hAnsi="宋体" w:eastAsia="宋体" w:cs="宋体"/>
                <w:i w:val="0"/>
                <w:iCs w:val="0"/>
                <w:color w:val="000000"/>
                <w:sz w:val="20"/>
                <w:szCs w:val="20"/>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BC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6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163466</w:t>
            </w:r>
          </w:p>
        </w:tc>
        <w:tc>
          <w:tcPr>
            <w:tcW w:w="4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49CDB">
            <w:pPr>
              <w:jc w:val="left"/>
              <w:rPr>
                <w:rFonts w:hint="eastAsia" w:ascii="宋体" w:hAnsi="宋体" w:eastAsia="宋体" w:cs="宋体"/>
                <w:i w:val="0"/>
                <w:iCs w:val="0"/>
                <w:color w:val="000000"/>
                <w:sz w:val="20"/>
                <w:szCs w:val="20"/>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0CB25">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9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京滨铁路六标工地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F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7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与京滨</w:t>
            </w:r>
            <w:r>
              <w:rPr>
                <w:rFonts w:hint="eastAsia" w:ascii="宋体" w:hAnsi="宋体" w:cs="宋体"/>
                <w:i w:val="0"/>
                <w:iCs w:val="0"/>
                <w:color w:val="000000"/>
                <w:kern w:val="0"/>
                <w:sz w:val="20"/>
                <w:szCs w:val="20"/>
                <w:u w:val="none"/>
                <w:lang w:val="en-US" w:eastAsia="zh-CN" w:bidi="ar"/>
              </w:rPr>
              <w:t>公司</w:t>
            </w:r>
            <w:r>
              <w:rPr>
                <w:rFonts w:hint="eastAsia" w:ascii="宋体" w:hAnsi="宋体" w:eastAsia="宋体" w:cs="宋体"/>
                <w:i w:val="0"/>
                <w:iCs w:val="0"/>
                <w:color w:val="000000"/>
                <w:kern w:val="0"/>
                <w:sz w:val="20"/>
                <w:szCs w:val="20"/>
                <w:u w:val="none"/>
                <w:lang w:val="en-US" w:eastAsia="zh-CN" w:bidi="ar"/>
              </w:rPr>
              <w:t>单独签合同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AB88">
            <w:pPr>
              <w:jc w:val="center"/>
              <w:rPr>
                <w:rFonts w:hint="eastAsia" w:ascii="宋体" w:hAnsi="宋体" w:eastAsia="宋体" w:cs="宋体"/>
                <w:i w:val="0"/>
                <w:iCs w:val="0"/>
                <w:color w:val="000000"/>
                <w:sz w:val="20"/>
                <w:szCs w:val="20"/>
                <w:u w:val="none"/>
              </w:rPr>
            </w:pPr>
          </w:p>
        </w:tc>
      </w:tr>
      <w:tr w14:paraId="1437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8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64C5A">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1CAB5">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8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高聚物改性沥青防水卷材（含基层处理剂）</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0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δ=4.5</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91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C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4699</w:t>
            </w:r>
          </w:p>
        </w:tc>
        <w:tc>
          <w:tcPr>
            <w:tcW w:w="4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60D04">
            <w:pPr>
              <w:jc w:val="left"/>
              <w:rPr>
                <w:rFonts w:hint="eastAsia" w:ascii="宋体" w:hAnsi="宋体" w:eastAsia="宋体" w:cs="宋体"/>
                <w:i w:val="0"/>
                <w:iCs w:val="0"/>
                <w:color w:val="000000"/>
                <w:sz w:val="20"/>
                <w:szCs w:val="20"/>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26A3D">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9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京滨铁路六标工地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2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B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与京滨</w:t>
            </w:r>
            <w:r>
              <w:rPr>
                <w:rFonts w:hint="eastAsia" w:ascii="宋体" w:hAnsi="宋体" w:cs="宋体"/>
                <w:i w:val="0"/>
                <w:iCs w:val="0"/>
                <w:color w:val="000000"/>
                <w:kern w:val="0"/>
                <w:sz w:val="20"/>
                <w:szCs w:val="20"/>
                <w:u w:val="none"/>
                <w:lang w:val="en-US" w:eastAsia="zh-CN" w:bidi="ar"/>
              </w:rPr>
              <w:t>公司</w:t>
            </w:r>
            <w:r>
              <w:rPr>
                <w:rFonts w:hint="eastAsia" w:ascii="宋体" w:hAnsi="宋体" w:eastAsia="宋体" w:cs="宋体"/>
                <w:i w:val="0"/>
                <w:iCs w:val="0"/>
                <w:color w:val="000000"/>
                <w:kern w:val="0"/>
                <w:sz w:val="20"/>
                <w:szCs w:val="20"/>
                <w:u w:val="none"/>
                <w:lang w:val="en-US" w:eastAsia="zh-CN" w:bidi="ar"/>
              </w:rPr>
              <w:t>单独签合同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8000">
            <w:pPr>
              <w:jc w:val="center"/>
              <w:rPr>
                <w:rFonts w:hint="eastAsia" w:ascii="宋体" w:hAnsi="宋体" w:eastAsia="宋体" w:cs="宋体"/>
                <w:i w:val="0"/>
                <w:iCs w:val="0"/>
                <w:color w:val="000000"/>
                <w:sz w:val="20"/>
                <w:szCs w:val="20"/>
                <w:u w:val="none"/>
              </w:rPr>
            </w:pPr>
          </w:p>
        </w:tc>
      </w:tr>
    </w:tbl>
    <w:p w14:paraId="3151EC16">
      <w:pPr>
        <w:rPr>
          <w:rFonts w:cs="Times New Roman"/>
          <w:sz w:val="28"/>
        </w:rPr>
        <w:sectPr>
          <w:footerReference r:id="rId8" w:type="default"/>
          <w:pgSz w:w="16838" w:h="11906" w:orient="landscape"/>
          <w:pgMar w:top="1080" w:right="1440" w:bottom="1080" w:left="1440" w:header="851" w:footer="992" w:gutter="0"/>
          <w:cols w:space="425" w:num="1"/>
          <w:docGrid w:linePitch="312" w:charSpace="0"/>
        </w:sectPr>
      </w:pPr>
    </w:p>
    <w:tbl>
      <w:tblPr>
        <w:tblStyle w:val="37"/>
        <w:tblW w:w="15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1"/>
        <w:gridCol w:w="696"/>
        <w:gridCol w:w="972"/>
        <w:gridCol w:w="1430"/>
        <w:gridCol w:w="906"/>
        <w:gridCol w:w="654"/>
        <w:gridCol w:w="1284"/>
        <w:gridCol w:w="4534"/>
        <w:gridCol w:w="972"/>
        <w:gridCol w:w="972"/>
        <w:gridCol w:w="972"/>
        <w:gridCol w:w="986"/>
        <w:gridCol w:w="636"/>
      </w:tblGrid>
      <w:tr w14:paraId="26500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B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1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包件号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E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包件名称</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F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物资材料名称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B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3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4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1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资格条件</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C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交货时间</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D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交货地点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4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交货条件及状态</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A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收货单位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F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5D93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7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CE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FS02</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3C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薄涂型聚氨酯防水漆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9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封闭漆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2866">
            <w:pPr>
              <w:jc w:val="center"/>
              <w:rPr>
                <w:rFonts w:hint="eastAsia" w:ascii="宋体" w:hAnsi="宋体" w:eastAsia="宋体" w:cs="宋体"/>
                <w:i w:val="0"/>
                <w:iCs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39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0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58133.15 </w:t>
            </w:r>
          </w:p>
        </w:tc>
        <w:tc>
          <w:tcPr>
            <w:tcW w:w="4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1F2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1.营业主体要求：投标人必须是在中华人民共和国境内注册的，具有独立企业法人资格的生产商。</w:t>
            </w:r>
          </w:p>
          <w:p w14:paraId="1FB69B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2.财务能力要求：投标人应提供近三年（2022年-2024年）内任意一年经会计师事务所或审计机构审计的符合国家规定的财务会计报表。</w:t>
            </w:r>
          </w:p>
          <w:p w14:paraId="6BD051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供货业绩要求：投标人至少提供一份投标物资近5年（2020年5月至开标截止日，以合同签订时间为准）在铁路等大中型建设项目的供货业绩（薄涂型聚氨酯防水层（含封闭漆、底面漆、表面漆）单笔合同数量不小于220吨），须提供相应的中标通知书、合同协议书、材料进场验收资料。</w:t>
            </w:r>
          </w:p>
          <w:p w14:paraId="1605EF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4.其他要求：本次招标不接受联合体及代理商投标。</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1F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2025年6月至工期结束</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7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石雄铁路一标工地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8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1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中铁三局一标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96D1">
            <w:pPr>
              <w:jc w:val="center"/>
              <w:rPr>
                <w:rFonts w:hint="eastAsia" w:ascii="宋体" w:hAnsi="宋体" w:eastAsia="宋体" w:cs="宋体"/>
                <w:i w:val="0"/>
                <w:iCs w:val="0"/>
                <w:color w:val="000000"/>
                <w:sz w:val="20"/>
                <w:szCs w:val="20"/>
                <w:u w:val="none"/>
              </w:rPr>
            </w:pPr>
          </w:p>
        </w:tc>
      </w:tr>
      <w:tr w14:paraId="30B0B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3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3F644">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418B7">
            <w:pPr>
              <w:jc w:val="center"/>
              <w:rPr>
                <w:rFonts w:hint="eastAsia" w:ascii="宋体" w:hAnsi="宋体" w:eastAsia="宋体" w:cs="宋体"/>
                <w:i w:val="0"/>
                <w:iCs w:val="0"/>
                <w:color w:val="000000"/>
                <w:sz w:val="20"/>
                <w:szCs w:val="20"/>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8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薄涂型聚氨酯防水漆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7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PPU-M1</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20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9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141180.51 </w:t>
            </w: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7E043">
            <w:pPr>
              <w:jc w:val="left"/>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CF857">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4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石雄铁路一标工地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1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C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中铁三局一标</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35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底面漆</w:t>
            </w:r>
          </w:p>
        </w:tc>
      </w:tr>
      <w:tr w14:paraId="65DA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5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A7E41">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1DCC4">
            <w:pPr>
              <w:jc w:val="center"/>
              <w:rPr>
                <w:rFonts w:hint="eastAsia" w:ascii="宋体" w:hAnsi="宋体" w:eastAsia="宋体" w:cs="宋体"/>
                <w:i w:val="0"/>
                <w:iCs w:val="0"/>
                <w:color w:val="000000"/>
                <w:sz w:val="20"/>
                <w:szCs w:val="20"/>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2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薄涂型聚氨酯防水漆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1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PPU-M2</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09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F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70590.26 </w:t>
            </w: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D402C">
            <w:pPr>
              <w:jc w:val="left"/>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2D89">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B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石雄铁路一标工地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0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9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中铁三局一标</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41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表面漆</w:t>
            </w:r>
          </w:p>
        </w:tc>
      </w:tr>
      <w:tr w14:paraId="5C6F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2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FBC39">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0B58B">
            <w:pPr>
              <w:jc w:val="center"/>
              <w:rPr>
                <w:rFonts w:hint="eastAsia" w:ascii="宋体" w:hAnsi="宋体" w:eastAsia="宋体" w:cs="宋体"/>
                <w:i w:val="0"/>
                <w:iCs w:val="0"/>
                <w:color w:val="000000"/>
                <w:sz w:val="20"/>
                <w:szCs w:val="20"/>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5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封闭漆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292F">
            <w:pPr>
              <w:jc w:val="center"/>
              <w:rPr>
                <w:rFonts w:hint="eastAsia" w:ascii="宋体" w:hAnsi="宋体" w:eastAsia="宋体" w:cs="宋体"/>
                <w:i w:val="0"/>
                <w:iCs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C1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9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38520.97 </w:t>
            </w: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CAC36">
            <w:pPr>
              <w:jc w:val="left"/>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A8848">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7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石雄铁路二标工地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9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9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中铁十一局二标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CE4B">
            <w:pPr>
              <w:jc w:val="center"/>
              <w:rPr>
                <w:rFonts w:hint="eastAsia" w:ascii="宋体" w:hAnsi="宋体" w:eastAsia="宋体" w:cs="宋体"/>
                <w:i w:val="0"/>
                <w:iCs w:val="0"/>
                <w:color w:val="000000"/>
                <w:sz w:val="20"/>
                <w:szCs w:val="20"/>
                <w:u w:val="none"/>
              </w:rPr>
            </w:pPr>
          </w:p>
        </w:tc>
      </w:tr>
      <w:tr w14:paraId="1AB4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2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B2546">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0C411">
            <w:pPr>
              <w:jc w:val="center"/>
              <w:rPr>
                <w:rFonts w:hint="eastAsia" w:ascii="宋体" w:hAnsi="宋体" w:eastAsia="宋体" w:cs="宋体"/>
                <w:i w:val="0"/>
                <w:iCs w:val="0"/>
                <w:color w:val="000000"/>
                <w:sz w:val="20"/>
                <w:szCs w:val="20"/>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7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薄涂型聚氨酯防水漆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8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PPU-M1</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4B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C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93550.93 </w:t>
            </w: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55609">
            <w:pPr>
              <w:jc w:val="left"/>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B750D">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E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石雄铁路二标工地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7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6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中铁十一局二标</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A1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底面漆</w:t>
            </w:r>
          </w:p>
        </w:tc>
      </w:tr>
      <w:tr w14:paraId="620D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5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A01FB">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F1D7A">
            <w:pPr>
              <w:jc w:val="center"/>
              <w:rPr>
                <w:rFonts w:hint="eastAsia" w:ascii="宋体" w:hAnsi="宋体" w:eastAsia="宋体" w:cs="宋体"/>
                <w:i w:val="0"/>
                <w:iCs w:val="0"/>
                <w:color w:val="000000"/>
                <w:sz w:val="20"/>
                <w:szCs w:val="20"/>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1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薄涂型聚氨酯防水漆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F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PPU-M2</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FB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A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46775.46 </w:t>
            </w: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540AA">
            <w:pPr>
              <w:jc w:val="left"/>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B2379">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3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石雄铁路二标工地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2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A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中铁十一局二标</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18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表面漆</w:t>
            </w:r>
          </w:p>
        </w:tc>
      </w:tr>
    </w:tbl>
    <w:p w14:paraId="67AC8300">
      <w:pPr>
        <w:rPr>
          <w:rFonts w:cs="Times New Roman"/>
          <w:sz w:val="28"/>
        </w:rPr>
        <w:sectPr>
          <w:pgSz w:w="16838" w:h="11906" w:orient="landscape"/>
          <w:pgMar w:top="1080" w:right="1440" w:bottom="1080" w:left="1440" w:header="851" w:footer="992" w:gutter="0"/>
          <w:cols w:space="425" w:num="1"/>
          <w:docGrid w:linePitch="312" w:charSpace="0"/>
        </w:sectPr>
      </w:pPr>
    </w:p>
    <w:tbl>
      <w:tblPr>
        <w:tblStyle w:val="37"/>
        <w:tblW w:w="15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1"/>
        <w:gridCol w:w="696"/>
        <w:gridCol w:w="972"/>
        <w:gridCol w:w="1430"/>
        <w:gridCol w:w="894"/>
        <w:gridCol w:w="666"/>
        <w:gridCol w:w="1284"/>
        <w:gridCol w:w="4534"/>
        <w:gridCol w:w="972"/>
        <w:gridCol w:w="972"/>
        <w:gridCol w:w="972"/>
        <w:gridCol w:w="986"/>
        <w:gridCol w:w="636"/>
      </w:tblGrid>
      <w:tr w14:paraId="553F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6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5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包件号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D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包件名称</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7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物资材料名称</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1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8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B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1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资格条件</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A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交货时间</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0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交货地点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0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交货条件及状态</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D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收货单位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8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E4EE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5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6A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FS03</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0E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薄涂型聚氨酯防水漆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B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封闭漆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B8EC">
            <w:pPr>
              <w:jc w:val="center"/>
              <w:rPr>
                <w:rFonts w:hint="eastAsia" w:ascii="宋体" w:hAnsi="宋体" w:eastAsia="宋体" w:cs="宋体"/>
                <w:i w:val="0"/>
                <w:iCs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02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6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33152.96 </w:t>
            </w:r>
          </w:p>
        </w:tc>
        <w:tc>
          <w:tcPr>
            <w:tcW w:w="4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755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1.营业主体要求：投标人必须是在中华人民共和国境内注册的，具有独立企业法人资格的生产商。</w:t>
            </w:r>
          </w:p>
          <w:p w14:paraId="22D5C0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2.财务能力要求：投标人应提供近三年（2022年-2024年）内任意一年经会计师事务所或审计机构审计的符合国家规定的财务会计报表。</w:t>
            </w:r>
          </w:p>
          <w:p w14:paraId="293D32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供货业绩要求：投标人至少提供一份投标物资近5年（2020年5月至开标截止日，以合同签订时间为准）在铁路等大中型建设项目的供货业绩（薄涂型聚氨酯防水层（含封闭漆、底面漆、表面漆）单笔合同数量不小于160吨），须提供相应的中标通知书、合同协议书、材料进场验收资料。</w:t>
            </w:r>
          </w:p>
          <w:p w14:paraId="7516AB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4.其他要求：本次招标不接受联合体及代理商投标。</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84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2025年6月至工期结束</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EC3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石雄铁路三标工地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5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9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中铁上海工程局三标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B35F">
            <w:pPr>
              <w:jc w:val="center"/>
              <w:rPr>
                <w:rFonts w:hint="eastAsia" w:ascii="宋体" w:hAnsi="宋体" w:eastAsia="宋体" w:cs="宋体"/>
                <w:i w:val="0"/>
                <w:iCs w:val="0"/>
                <w:color w:val="000000"/>
                <w:sz w:val="20"/>
                <w:szCs w:val="20"/>
                <w:u w:val="none"/>
              </w:rPr>
            </w:pPr>
          </w:p>
        </w:tc>
      </w:tr>
      <w:tr w14:paraId="67F9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E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FBB8C">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9CA85">
            <w:pPr>
              <w:jc w:val="center"/>
              <w:rPr>
                <w:rFonts w:hint="eastAsia" w:ascii="宋体" w:hAnsi="宋体" w:eastAsia="宋体" w:cs="宋体"/>
                <w:i w:val="0"/>
                <w:iCs w:val="0"/>
                <w:color w:val="000000"/>
                <w:sz w:val="20"/>
                <w:szCs w:val="20"/>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D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薄涂型聚氨酯防水漆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E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PPU-M1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0A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7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80514.34 </w:t>
            </w: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78600">
            <w:pPr>
              <w:jc w:val="left"/>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D043">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0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石雄铁路三标工地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E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C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中铁上海工程局三标</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AE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底面漆</w:t>
            </w:r>
          </w:p>
        </w:tc>
      </w:tr>
      <w:tr w14:paraId="03DB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6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E05F8">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43DC1">
            <w:pPr>
              <w:jc w:val="center"/>
              <w:rPr>
                <w:rFonts w:hint="eastAsia" w:ascii="宋体" w:hAnsi="宋体" w:eastAsia="宋体" w:cs="宋体"/>
                <w:i w:val="0"/>
                <w:iCs w:val="0"/>
                <w:color w:val="000000"/>
                <w:sz w:val="20"/>
                <w:szCs w:val="20"/>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D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薄涂型聚氨酯防水漆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0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PPU-M2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77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6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40257.17 </w:t>
            </w: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A9BA">
            <w:pPr>
              <w:jc w:val="left"/>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59433">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2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石雄铁路三标工地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0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C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中铁上海工程局三标</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E5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表面漆</w:t>
            </w:r>
          </w:p>
        </w:tc>
      </w:tr>
      <w:tr w14:paraId="2826B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8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48C94">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B714">
            <w:pPr>
              <w:jc w:val="center"/>
              <w:rPr>
                <w:rFonts w:hint="eastAsia" w:ascii="宋体" w:hAnsi="宋体" w:eastAsia="宋体" w:cs="宋体"/>
                <w:i w:val="0"/>
                <w:iCs w:val="0"/>
                <w:color w:val="000000"/>
                <w:sz w:val="20"/>
                <w:szCs w:val="20"/>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8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封闭漆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950A">
            <w:pPr>
              <w:jc w:val="center"/>
              <w:rPr>
                <w:rFonts w:hint="eastAsia" w:ascii="宋体" w:hAnsi="宋体" w:eastAsia="宋体" w:cs="宋体"/>
                <w:i w:val="0"/>
                <w:iCs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6A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B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36096.87 </w:t>
            </w: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63B1B">
            <w:pPr>
              <w:jc w:val="left"/>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8BFC2">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751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石雄铁路四标工地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6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D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中铁十九局四标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FDE9">
            <w:pPr>
              <w:jc w:val="center"/>
              <w:rPr>
                <w:rFonts w:hint="eastAsia" w:ascii="宋体" w:hAnsi="宋体" w:eastAsia="宋体" w:cs="宋体"/>
                <w:i w:val="0"/>
                <w:iCs w:val="0"/>
                <w:color w:val="000000"/>
                <w:sz w:val="20"/>
                <w:szCs w:val="20"/>
                <w:u w:val="none"/>
              </w:rPr>
            </w:pPr>
          </w:p>
        </w:tc>
      </w:tr>
      <w:tr w14:paraId="3705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0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E39EA">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2C755">
            <w:pPr>
              <w:jc w:val="center"/>
              <w:rPr>
                <w:rFonts w:hint="eastAsia" w:ascii="宋体" w:hAnsi="宋体" w:eastAsia="宋体" w:cs="宋体"/>
                <w:i w:val="0"/>
                <w:iCs w:val="0"/>
                <w:color w:val="000000"/>
                <w:sz w:val="20"/>
                <w:szCs w:val="20"/>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6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薄涂型聚氨酯防水漆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7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PPU-M1</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3A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6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87663.84 </w:t>
            </w: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9E892">
            <w:pPr>
              <w:jc w:val="left"/>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A1DEB">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1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石雄铁路四标工地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F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6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中铁十九局四标</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FF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底面漆</w:t>
            </w:r>
          </w:p>
        </w:tc>
      </w:tr>
      <w:tr w14:paraId="216C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F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2E626">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0B618">
            <w:pPr>
              <w:jc w:val="center"/>
              <w:rPr>
                <w:rFonts w:hint="eastAsia" w:ascii="宋体" w:hAnsi="宋体" w:eastAsia="宋体" w:cs="宋体"/>
                <w:i w:val="0"/>
                <w:iCs w:val="0"/>
                <w:color w:val="000000"/>
                <w:sz w:val="20"/>
                <w:szCs w:val="20"/>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4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薄涂型聚氨酯防水漆</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8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PPU-M2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E3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9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43831.92 </w:t>
            </w: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F7307">
            <w:pPr>
              <w:jc w:val="left"/>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049DE">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1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石雄铁路四标工地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1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6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中铁十九局四标</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92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表面漆</w:t>
            </w:r>
          </w:p>
        </w:tc>
      </w:tr>
    </w:tbl>
    <w:p w14:paraId="6001640F">
      <w:pPr>
        <w:rPr>
          <w:rFonts w:cs="Times New Roman"/>
          <w:sz w:val="28"/>
        </w:rPr>
        <w:sectPr>
          <w:pgSz w:w="16838" w:h="11906" w:orient="landscape"/>
          <w:pgMar w:top="1080" w:right="1440" w:bottom="1080" w:left="1440" w:header="851" w:footer="992" w:gutter="0"/>
          <w:cols w:space="425" w:num="1"/>
          <w:docGrid w:linePitch="312" w:charSpace="0"/>
        </w:sectPr>
      </w:pPr>
    </w:p>
    <w:tbl>
      <w:tblPr>
        <w:tblStyle w:val="37"/>
        <w:tblW w:w="15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1"/>
        <w:gridCol w:w="696"/>
        <w:gridCol w:w="972"/>
        <w:gridCol w:w="1430"/>
        <w:gridCol w:w="906"/>
        <w:gridCol w:w="654"/>
        <w:gridCol w:w="1284"/>
        <w:gridCol w:w="4534"/>
        <w:gridCol w:w="972"/>
        <w:gridCol w:w="972"/>
        <w:gridCol w:w="972"/>
        <w:gridCol w:w="986"/>
        <w:gridCol w:w="636"/>
      </w:tblGrid>
      <w:tr w14:paraId="1020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7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B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包件号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9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包件名称</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B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物资材料名称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5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7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8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9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资格条件</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5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交货时间</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D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交货地点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F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交货条件及状态</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0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收货单位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E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799EB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5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C0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FS04</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22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薄涂型聚氨酯防水漆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1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封闭漆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B4B2">
            <w:pPr>
              <w:jc w:val="center"/>
              <w:rPr>
                <w:rFonts w:hint="eastAsia" w:ascii="宋体" w:hAnsi="宋体" w:eastAsia="宋体" w:cs="宋体"/>
                <w:i w:val="0"/>
                <w:iCs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1E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1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28865.46 </w:t>
            </w:r>
          </w:p>
        </w:tc>
        <w:tc>
          <w:tcPr>
            <w:tcW w:w="4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56C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1.营业主体要求：投标人必须是在中华人民共和国境内注册的，具有独立企业法人资格的生产商。</w:t>
            </w:r>
          </w:p>
          <w:p w14:paraId="32478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2.财务能力要求：投标人应提供近三年（2022年-2024年）内任意一年经会计师事务所或审计机构审计的符合国家规定的财务会计报表。</w:t>
            </w:r>
          </w:p>
          <w:p w14:paraId="5CFA15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供货业绩要求：投标人至少提供一份投标物资近5年（2020年5月至开标截止日，以合同签订时间为准）在铁路等大中型建设项目的供货业绩（薄涂型聚氨酯防水层（含封闭漆、底面漆、表面漆）单笔合同数量不小于140吨），须提供相应的中标通知书、合同协议书、材料进场验收资料。</w:t>
            </w:r>
          </w:p>
          <w:p w14:paraId="5E7BB0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4.其他要求：本次招标不接受联合体及代理商投标。</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84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2025年6月至工期结束</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9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石雄铁路五标工地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9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1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中铁十五局五标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A263">
            <w:pPr>
              <w:jc w:val="center"/>
              <w:rPr>
                <w:rFonts w:hint="eastAsia" w:ascii="宋体" w:hAnsi="宋体" w:eastAsia="宋体" w:cs="宋体"/>
                <w:i w:val="0"/>
                <w:iCs w:val="0"/>
                <w:color w:val="000000"/>
                <w:sz w:val="20"/>
                <w:szCs w:val="20"/>
                <w:u w:val="none"/>
              </w:rPr>
            </w:pPr>
          </w:p>
        </w:tc>
      </w:tr>
      <w:tr w14:paraId="321F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1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E46DF">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BB427">
            <w:pPr>
              <w:jc w:val="center"/>
              <w:rPr>
                <w:rFonts w:hint="eastAsia" w:ascii="宋体" w:hAnsi="宋体" w:eastAsia="宋体" w:cs="宋体"/>
                <w:i w:val="0"/>
                <w:iCs w:val="0"/>
                <w:color w:val="000000"/>
                <w:sz w:val="20"/>
                <w:szCs w:val="20"/>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D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薄涂型聚氨酯防水漆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0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PPU-M1</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1D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1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70101.83 </w:t>
            </w: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27922">
            <w:pPr>
              <w:jc w:val="left"/>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371D8">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A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石雄铁路五标工地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E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5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中铁十五局五标</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C4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底面漆</w:t>
            </w:r>
          </w:p>
        </w:tc>
      </w:tr>
      <w:tr w14:paraId="5276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3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6250F">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1F061">
            <w:pPr>
              <w:jc w:val="center"/>
              <w:rPr>
                <w:rFonts w:hint="eastAsia" w:ascii="宋体" w:hAnsi="宋体" w:eastAsia="宋体" w:cs="宋体"/>
                <w:i w:val="0"/>
                <w:iCs w:val="0"/>
                <w:color w:val="000000"/>
                <w:sz w:val="20"/>
                <w:szCs w:val="20"/>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7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薄涂型聚氨酯防水漆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E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PPU-M2</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F6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F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35050.92 </w:t>
            </w: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BD29F">
            <w:pPr>
              <w:jc w:val="left"/>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48DA0">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B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石雄铁路五标工地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1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3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中铁十五局五标</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D7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表面漆</w:t>
            </w:r>
          </w:p>
        </w:tc>
      </w:tr>
      <w:tr w14:paraId="0001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5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B697A">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4116">
            <w:pPr>
              <w:jc w:val="center"/>
              <w:rPr>
                <w:rFonts w:hint="eastAsia" w:ascii="宋体" w:hAnsi="宋体" w:eastAsia="宋体" w:cs="宋体"/>
                <w:i w:val="0"/>
                <w:iCs w:val="0"/>
                <w:color w:val="000000"/>
                <w:sz w:val="20"/>
                <w:szCs w:val="20"/>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7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封闭漆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20A4">
            <w:pPr>
              <w:jc w:val="center"/>
              <w:rPr>
                <w:rFonts w:hint="eastAsia" w:ascii="宋体" w:hAnsi="宋体" w:eastAsia="宋体" w:cs="宋体"/>
                <w:i w:val="0"/>
                <w:iCs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D6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0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22087.13</w:t>
            </w: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A5F6C">
            <w:pPr>
              <w:jc w:val="left"/>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95533">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0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石雄铁路六标工地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3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F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中国铁建大桥工程局六标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5EEC">
            <w:pPr>
              <w:jc w:val="center"/>
              <w:rPr>
                <w:rFonts w:hint="eastAsia" w:ascii="宋体" w:hAnsi="宋体" w:eastAsia="宋体" w:cs="宋体"/>
                <w:i w:val="0"/>
                <w:iCs w:val="0"/>
                <w:color w:val="000000"/>
                <w:sz w:val="20"/>
                <w:szCs w:val="20"/>
                <w:u w:val="none"/>
              </w:rPr>
            </w:pPr>
          </w:p>
        </w:tc>
      </w:tr>
      <w:tr w14:paraId="6127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E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3396F">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55D91">
            <w:pPr>
              <w:jc w:val="center"/>
              <w:rPr>
                <w:rFonts w:hint="eastAsia" w:ascii="宋体" w:hAnsi="宋体" w:eastAsia="宋体" w:cs="宋体"/>
                <w:i w:val="0"/>
                <w:iCs w:val="0"/>
                <w:color w:val="000000"/>
                <w:sz w:val="20"/>
                <w:szCs w:val="20"/>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6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薄涂型聚氨酯防水漆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3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PPU-M1</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7F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2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53640.17</w:t>
            </w: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D25BE">
            <w:pPr>
              <w:jc w:val="left"/>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273A">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0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石雄铁路六标工地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6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A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中国铁建大桥工程局六标</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C7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底面漆</w:t>
            </w:r>
          </w:p>
        </w:tc>
      </w:tr>
      <w:tr w14:paraId="7932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5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586CE">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73C7">
            <w:pPr>
              <w:jc w:val="center"/>
              <w:rPr>
                <w:rFonts w:hint="eastAsia" w:ascii="宋体" w:hAnsi="宋体" w:eastAsia="宋体" w:cs="宋体"/>
                <w:i w:val="0"/>
                <w:iCs w:val="0"/>
                <w:color w:val="000000"/>
                <w:sz w:val="20"/>
                <w:szCs w:val="20"/>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2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薄涂型聚氨酯防水漆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5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PPU-M2</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E8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A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26820.08</w:t>
            </w: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9E77E">
            <w:pPr>
              <w:jc w:val="left"/>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0AE8F">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1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石雄铁路六标工地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6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4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中国铁建大桥工程局六标</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0A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表面漆</w:t>
            </w:r>
          </w:p>
        </w:tc>
      </w:tr>
      <w:tr w14:paraId="2082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A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2BEFC">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25933">
            <w:pPr>
              <w:jc w:val="center"/>
              <w:rPr>
                <w:rFonts w:hint="eastAsia" w:ascii="宋体" w:hAnsi="宋体" w:eastAsia="宋体" w:cs="宋体"/>
                <w:i w:val="0"/>
                <w:iCs w:val="0"/>
                <w:color w:val="000000"/>
                <w:sz w:val="20"/>
                <w:szCs w:val="20"/>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5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封闭漆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A16C">
            <w:pPr>
              <w:jc w:val="center"/>
              <w:rPr>
                <w:rFonts w:hint="eastAsia" w:ascii="宋体" w:hAnsi="宋体" w:eastAsia="宋体" w:cs="宋体"/>
                <w:i w:val="0"/>
                <w:iCs w:val="0"/>
                <w:color w:val="000000"/>
                <w:sz w:val="20"/>
                <w:szCs w:val="20"/>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AD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5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8616.38</w:t>
            </w: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97A82">
            <w:pPr>
              <w:jc w:val="left"/>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D5935">
            <w:pPr>
              <w:jc w:val="center"/>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B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石雄铁路六标工地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3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3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w:t>
            </w:r>
            <w:r>
              <w:rPr>
                <w:rFonts w:hint="eastAsia" w:ascii="宋体" w:hAnsi="宋体" w:cs="宋体"/>
                <w:i w:val="0"/>
                <w:iCs w:val="0"/>
                <w:color w:val="000000"/>
                <w:kern w:val="0"/>
                <w:sz w:val="20"/>
                <w:szCs w:val="20"/>
                <w:u w:val="none"/>
                <w:lang w:val="en-US" w:eastAsia="zh-CN" w:bidi="ar"/>
              </w:rPr>
              <w:t>石家庄项管部</w:t>
            </w:r>
            <w:r>
              <w:rPr>
                <w:rFonts w:hint="eastAsia" w:ascii="宋体" w:hAnsi="宋体" w:eastAsia="宋体" w:cs="宋体"/>
                <w:i w:val="0"/>
                <w:iCs w:val="0"/>
                <w:color w:val="000000"/>
                <w:kern w:val="0"/>
                <w:sz w:val="20"/>
                <w:szCs w:val="20"/>
                <w:u w:val="none"/>
                <w:lang w:val="en-US" w:eastAsia="zh-CN" w:bidi="ar"/>
              </w:rPr>
              <w:t>代建段单独签合同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9F2D">
            <w:pPr>
              <w:jc w:val="center"/>
              <w:rPr>
                <w:rFonts w:hint="eastAsia" w:ascii="宋体" w:hAnsi="宋体" w:eastAsia="宋体" w:cs="宋体"/>
                <w:i w:val="0"/>
                <w:iCs w:val="0"/>
                <w:color w:val="000000"/>
                <w:sz w:val="20"/>
                <w:szCs w:val="20"/>
                <w:u w:val="none"/>
              </w:rPr>
            </w:pPr>
          </w:p>
        </w:tc>
      </w:tr>
      <w:tr w14:paraId="672A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E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D38F0">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CBF32">
            <w:pPr>
              <w:jc w:val="center"/>
              <w:rPr>
                <w:rFonts w:hint="eastAsia" w:ascii="宋体" w:hAnsi="宋体" w:eastAsia="宋体" w:cs="宋体"/>
                <w:i w:val="0"/>
                <w:iCs w:val="0"/>
                <w:color w:val="000000"/>
                <w:sz w:val="20"/>
                <w:szCs w:val="20"/>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A1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薄涂型聚氨酯防水漆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DE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PPU-M1</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212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08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20925.49</w:t>
            </w: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F1306">
            <w:pPr>
              <w:jc w:val="left"/>
              <w:rPr>
                <w:rFonts w:hint="eastAsia" w:ascii="宋体" w:hAnsi="宋体" w:eastAsia="宋体" w:cs="宋体"/>
                <w:i w:val="0"/>
                <w:iCs w:val="0"/>
                <w:color w:val="000000"/>
                <w:sz w:val="20"/>
                <w:szCs w:val="20"/>
                <w:highlight w:val="none"/>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0E088">
            <w:pPr>
              <w:jc w:val="center"/>
              <w:rPr>
                <w:rFonts w:hint="eastAsia" w:ascii="宋体" w:hAnsi="宋体" w:eastAsia="宋体" w:cs="宋体"/>
                <w:i w:val="0"/>
                <w:iCs w:val="0"/>
                <w:color w:val="000000"/>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A2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石雄铁路六标工地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F2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10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与</w:t>
            </w:r>
            <w:r>
              <w:rPr>
                <w:rFonts w:hint="eastAsia" w:ascii="宋体" w:hAnsi="宋体" w:cs="宋体"/>
                <w:i w:val="0"/>
                <w:iCs w:val="0"/>
                <w:color w:val="000000"/>
                <w:kern w:val="0"/>
                <w:sz w:val="20"/>
                <w:szCs w:val="20"/>
                <w:highlight w:val="none"/>
                <w:u w:val="none"/>
                <w:lang w:val="en-US" w:eastAsia="zh-CN" w:bidi="ar"/>
              </w:rPr>
              <w:t>石家庄项管部</w:t>
            </w:r>
            <w:r>
              <w:rPr>
                <w:rFonts w:hint="eastAsia" w:ascii="宋体" w:hAnsi="宋体" w:eastAsia="宋体" w:cs="宋体"/>
                <w:i w:val="0"/>
                <w:iCs w:val="0"/>
                <w:color w:val="000000"/>
                <w:kern w:val="0"/>
                <w:sz w:val="20"/>
                <w:szCs w:val="20"/>
                <w:highlight w:val="none"/>
                <w:u w:val="none"/>
                <w:lang w:val="en-US" w:eastAsia="zh-CN" w:bidi="ar"/>
              </w:rPr>
              <w:t>代建段单独签合同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DA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底面漆</w:t>
            </w:r>
          </w:p>
        </w:tc>
      </w:tr>
      <w:tr w14:paraId="609E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A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00387">
            <w:pPr>
              <w:jc w:val="center"/>
              <w:rPr>
                <w:rFonts w:hint="eastAsia" w:ascii="宋体" w:hAnsi="宋体" w:eastAsia="宋体" w:cs="宋体"/>
                <w:i w:val="0"/>
                <w:iCs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56D6D">
            <w:pPr>
              <w:jc w:val="center"/>
              <w:rPr>
                <w:rFonts w:hint="eastAsia" w:ascii="宋体" w:hAnsi="宋体" w:eastAsia="宋体" w:cs="宋体"/>
                <w:i w:val="0"/>
                <w:iCs w:val="0"/>
                <w:color w:val="000000"/>
                <w:sz w:val="20"/>
                <w:szCs w:val="20"/>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A0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薄涂型聚氨酯防水漆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D0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PPU-M2</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4FE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1E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10462.75</w:t>
            </w: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A4925">
            <w:pPr>
              <w:jc w:val="left"/>
              <w:rPr>
                <w:rFonts w:hint="eastAsia" w:ascii="宋体" w:hAnsi="宋体" w:eastAsia="宋体" w:cs="宋体"/>
                <w:i w:val="0"/>
                <w:iCs w:val="0"/>
                <w:color w:val="000000"/>
                <w:sz w:val="20"/>
                <w:szCs w:val="20"/>
                <w:highlight w:val="none"/>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B6FF5">
            <w:pPr>
              <w:jc w:val="center"/>
              <w:rPr>
                <w:rFonts w:hint="eastAsia" w:ascii="宋体" w:hAnsi="宋体" w:eastAsia="宋体" w:cs="宋体"/>
                <w:i w:val="0"/>
                <w:iCs w:val="0"/>
                <w:color w:val="000000"/>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1C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石雄铁路六标工地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96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完好，卸货至指定地点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52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与</w:t>
            </w:r>
            <w:r>
              <w:rPr>
                <w:rFonts w:hint="eastAsia" w:ascii="宋体" w:hAnsi="宋体" w:cs="宋体"/>
                <w:i w:val="0"/>
                <w:iCs w:val="0"/>
                <w:color w:val="000000"/>
                <w:kern w:val="0"/>
                <w:sz w:val="20"/>
                <w:szCs w:val="20"/>
                <w:highlight w:val="none"/>
                <w:u w:val="none"/>
                <w:lang w:val="en-US" w:eastAsia="zh-CN" w:bidi="ar"/>
              </w:rPr>
              <w:t>石家庄项管部</w:t>
            </w:r>
            <w:r>
              <w:rPr>
                <w:rFonts w:hint="eastAsia" w:ascii="宋体" w:hAnsi="宋体" w:eastAsia="宋体" w:cs="宋体"/>
                <w:i w:val="0"/>
                <w:iCs w:val="0"/>
                <w:color w:val="000000"/>
                <w:kern w:val="0"/>
                <w:sz w:val="20"/>
                <w:szCs w:val="20"/>
                <w:highlight w:val="none"/>
                <w:u w:val="none"/>
                <w:lang w:val="en-US" w:eastAsia="zh-CN" w:bidi="ar"/>
              </w:rPr>
              <w:t>代建段单独签合同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61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表面漆</w:t>
            </w:r>
          </w:p>
        </w:tc>
      </w:tr>
    </w:tbl>
    <w:p w14:paraId="0D83307D">
      <w:pPr>
        <w:rPr>
          <w:rFonts w:cs="Times New Roman"/>
          <w:sz w:val="28"/>
        </w:rPr>
        <w:sectPr>
          <w:pgSz w:w="16838" w:h="11906" w:orient="landscape"/>
          <w:pgMar w:top="1080" w:right="1440" w:bottom="1080" w:left="1440" w:header="851" w:footer="992" w:gutter="0"/>
          <w:cols w:space="425" w:num="1"/>
          <w:docGrid w:linePitch="312" w:charSpace="0"/>
        </w:sectPr>
      </w:pPr>
    </w:p>
    <w:tbl>
      <w:tblPr>
        <w:tblStyle w:val="37"/>
        <w:tblW w:w="15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668"/>
        <w:gridCol w:w="777"/>
        <w:gridCol w:w="1594"/>
        <w:gridCol w:w="2352"/>
        <w:gridCol w:w="660"/>
        <w:gridCol w:w="624"/>
        <w:gridCol w:w="4342"/>
        <w:gridCol w:w="847"/>
        <w:gridCol w:w="777"/>
        <w:gridCol w:w="847"/>
        <w:gridCol w:w="787"/>
        <w:gridCol w:w="560"/>
      </w:tblGrid>
      <w:tr w14:paraId="34293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6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F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包件号</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A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包件名称</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3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物资材料名称</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A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1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9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8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资格条件</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9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交货时间</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E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交货地点</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6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交货条件及状态</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1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收货单位</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C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E1F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1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22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ZZ01</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50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特殊桥梁支座</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1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特殊桥梁支座</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7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SXNG-110000DX-150-e45/10-0.24P/0.05P-C</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C2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F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613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1.营业主体要求：投标人必须是在中华人民共和国境内注册的，具有独立企业法人资格的生产商。</w:t>
            </w:r>
          </w:p>
          <w:p w14:paraId="219E06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2.财务能力要求：投标人应提供近三年（2022年-2024年）内任意一年经会计师事务所或审计机构审计的符合国家规定的财务会计报表。</w:t>
            </w:r>
          </w:p>
          <w:p w14:paraId="1A4A86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供货业绩要求：投标人须提供至少一份近5年（2020年5月至开标截止日，以合同签订时间为准）铁路建设项目竖向承载力≥45000KN的连续梁球型钢支座供货业绩，须提供相应的中标通知书、合同协议书、材料进场验收资料。</w:t>
            </w:r>
          </w:p>
          <w:p w14:paraId="374873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4.其他要求：本次招标不接受联合体及代理商投标。</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86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2025年6月至工期结束</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9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石雄铁路二标工地</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A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E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中铁十一局二标</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1E2A">
            <w:pPr>
              <w:jc w:val="center"/>
              <w:rPr>
                <w:rFonts w:hint="eastAsia" w:ascii="宋体" w:hAnsi="宋体" w:eastAsia="宋体" w:cs="宋体"/>
                <w:i w:val="0"/>
                <w:iCs w:val="0"/>
                <w:color w:val="000000"/>
                <w:sz w:val="20"/>
                <w:szCs w:val="20"/>
                <w:u w:val="none"/>
              </w:rPr>
            </w:pPr>
          </w:p>
        </w:tc>
      </w:tr>
      <w:tr w14:paraId="7AE3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0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7EFEB">
            <w:pPr>
              <w:jc w:val="center"/>
              <w:rPr>
                <w:rFonts w:hint="eastAsia" w:ascii="宋体" w:hAnsi="宋体" w:eastAsia="宋体" w:cs="宋体"/>
                <w:i w:val="0"/>
                <w:iCs w:val="0"/>
                <w:color w:val="000000"/>
                <w:sz w:val="20"/>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9DCD1">
            <w:pPr>
              <w:jc w:val="center"/>
              <w:rPr>
                <w:rFonts w:hint="eastAsia" w:ascii="宋体" w:hAnsi="宋体" w:eastAsia="宋体" w:cs="宋体"/>
                <w:i w:val="0"/>
                <w:iCs w:val="0"/>
                <w:color w:val="000000"/>
                <w:sz w:val="20"/>
                <w:szCs w:val="20"/>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D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特殊桥梁支座</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F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SXNG-110000ZX-150-e45/0-0.24P/0.12P-C</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13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4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BF7F4">
            <w:pPr>
              <w:jc w:val="left"/>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3FA7F">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0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石雄铁路二标工地</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C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6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中铁十一局二标</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AB05">
            <w:pPr>
              <w:jc w:val="center"/>
              <w:rPr>
                <w:rFonts w:hint="eastAsia" w:ascii="宋体" w:hAnsi="宋体" w:eastAsia="宋体" w:cs="宋体"/>
                <w:i w:val="0"/>
                <w:iCs w:val="0"/>
                <w:color w:val="000000"/>
                <w:sz w:val="20"/>
                <w:szCs w:val="20"/>
                <w:u w:val="none"/>
              </w:rPr>
            </w:pPr>
          </w:p>
        </w:tc>
      </w:tr>
      <w:tr w14:paraId="41DD6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B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E955B">
            <w:pPr>
              <w:jc w:val="center"/>
              <w:rPr>
                <w:rFonts w:hint="eastAsia" w:ascii="宋体" w:hAnsi="宋体" w:eastAsia="宋体" w:cs="宋体"/>
                <w:i w:val="0"/>
                <w:iCs w:val="0"/>
                <w:color w:val="000000"/>
                <w:sz w:val="20"/>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2EC2D">
            <w:pPr>
              <w:jc w:val="center"/>
              <w:rPr>
                <w:rFonts w:hint="eastAsia" w:ascii="宋体" w:hAnsi="宋体" w:eastAsia="宋体" w:cs="宋体"/>
                <w:i w:val="0"/>
                <w:iCs w:val="0"/>
                <w:color w:val="000000"/>
                <w:sz w:val="20"/>
                <w:szCs w:val="20"/>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1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特殊桥梁支座</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7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SXGL/D20-16000kN-DX-e100/10-0.1875P-C</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E2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C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FC6A7">
            <w:pPr>
              <w:jc w:val="left"/>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5265A">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5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石雄铁路六标工地</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5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C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中国铁建大桥工程局六标</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65EB">
            <w:pPr>
              <w:jc w:val="center"/>
              <w:rPr>
                <w:rFonts w:hint="eastAsia" w:ascii="宋体" w:hAnsi="宋体" w:eastAsia="宋体" w:cs="宋体"/>
                <w:i w:val="0"/>
                <w:iCs w:val="0"/>
                <w:color w:val="000000"/>
                <w:sz w:val="20"/>
                <w:szCs w:val="20"/>
                <w:u w:val="none"/>
              </w:rPr>
            </w:pPr>
          </w:p>
        </w:tc>
      </w:tr>
      <w:tr w14:paraId="49C4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E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B1CE9">
            <w:pPr>
              <w:jc w:val="center"/>
              <w:rPr>
                <w:rFonts w:hint="eastAsia" w:ascii="宋体" w:hAnsi="宋体" w:eastAsia="宋体" w:cs="宋体"/>
                <w:i w:val="0"/>
                <w:iCs w:val="0"/>
                <w:color w:val="000000"/>
                <w:sz w:val="20"/>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0A21C">
            <w:pPr>
              <w:jc w:val="center"/>
              <w:rPr>
                <w:rFonts w:hint="eastAsia" w:ascii="宋体" w:hAnsi="宋体" w:eastAsia="宋体" w:cs="宋体"/>
                <w:i w:val="0"/>
                <w:iCs w:val="0"/>
                <w:color w:val="000000"/>
                <w:sz w:val="20"/>
                <w:szCs w:val="20"/>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0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特殊桥梁支座</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4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SXGL/D20-16000kN-HX-e10-0.1875P-C</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FF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2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F2028">
            <w:pPr>
              <w:jc w:val="left"/>
              <w:rPr>
                <w:rFonts w:hint="eastAsia" w:ascii="宋体" w:hAnsi="宋体" w:eastAsia="宋体" w:cs="宋体"/>
                <w:i w:val="0"/>
                <w:iCs w:val="0"/>
                <w:color w:val="000000"/>
                <w:sz w:val="20"/>
                <w:szCs w:val="20"/>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57029">
            <w:pPr>
              <w:jc w:val="center"/>
              <w:rPr>
                <w:rFonts w:hint="eastAsia" w:ascii="宋体" w:hAnsi="宋体" w:eastAsia="宋体" w:cs="宋体"/>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6FD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石雄铁路六标工地</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3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完好，卸货至指定地点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6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中国铁建大桥工程局六标</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07B1">
            <w:pPr>
              <w:jc w:val="center"/>
              <w:rPr>
                <w:rFonts w:hint="eastAsia" w:ascii="宋体" w:hAnsi="宋体" w:eastAsia="宋体" w:cs="宋体"/>
                <w:i w:val="0"/>
                <w:iCs w:val="0"/>
                <w:color w:val="000000"/>
                <w:sz w:val="20"/>
                <w:szCs w:val="20"/>
                <w:u w:val="none"/>
              </w:rPr>
            </w:pPr>
          </w:p>
        </w:tc>
      </w:tr>
    </w:tbl>
    <w:p w14:paraId="3C8CA2EB">
      <w:pPr>
        <w:rPr>
          <w:rFonts w:cs="Times New Roman"/>
          <w:sz w:val="28"/>
        </w:rPr>
        <w:sectPr>
          <w:pgSz w:w="16838" w:h="11906" w:orient="landscape"/>
          <w:pgMar w:top="1080" w:right="1440" w:bottom="1080" w:left="1440" w:header="851" w:footer="992" w:gutter="0"/>
          <w:cols w:space="425" w:num="1"/>
          <w:docGrid w:linePitch="312" w:charSpace="0"/>
        </w:sectPr>
      </w:pPr>
    </w:p>
    <w:p w14:paraId="7472DF57">
      <w:pPr>
        <w:rPr>
          <w:rFonts w:hint="eastAsia" w:ascii="Times New Roman" w:hAnsi="Times New Roman" w:eastAsia="宋体" w:cs="Times New Roman"/>
          <w:b/>
          <w:bCs/>
          <w:kern w:val="2"/>
          <w:sz w:val="28"/>
        </w:rPr>
      </w:pPr>
      <w:bookmarkStart w:id="18" w:name="page11"/>
      <w:bookmarkEnd w:id="18"/>
      <w:r>
        <w:rPr>
          <w:rFonts w:hint="eastAsia" w:ascii="Times New Roman" w:hAnsi="Times New Roman" w:eastAsia="宋体" w:cs="Times New Roman"/>
          <w:b/>
          <w:bCs/>
          <w:kern w:val="2"/>
          <w:sz w:val="28"/>
        </w:rPr>
        <w:t>附件2：</w:t>
      </w:r>
    </w:p>
    <w:p w14:paraId="22A4C466">
      <w:pPr>
        <w:tabs>
          <w:tab w:val="left" w:pos="7060"/>
          <w:tab w:val="left" w:pos="8000"/>
        </w:tabs>
        <w:ind w:firstLine="424" w:firstLineChars="202"/>
        <w:jc w:val="left"/>
        <w:rPr>
          <w:rFonts w:hint="eastAsia" w:hAnsi="宋体"/>
          <w:kern w:val="0"/>
          <w:szCs w:val="21"/>
        </w:rPr>
      </w:pPr>
      <w:r>
        <w:rPr>
          <w:rFonts w:hint="eastAsia" w:hAnsi="宋体"/>
          <w:kern w:val="0"/>
          <w:szCs w:val="21"/>
        </w:rPr>
        <w:t>购买招标文件成功后，投标人如不能按时递交投标文件或放弃投标的，请于递交投标文件截止时间前5日，出具放弃投标的书面说明（须加盖公章，注明不参加的项目和包件号），将扫描件发送</w:t>
      </w:r>
      <w:r>
        <w:rPr>
          <w:rFonts w:hint="eastAsia" w:hAnsi="宋体"/>
          <w:kern w:val="0"/>
          <w:szCs w:val="21"/>
          <w:lang w:val="en-US" w:eastAsia="zh-CN"/>
        </w:rPr>
        <w:t>至jjjwzsbb</w:t>
      </w:r>
      <w:r>
        <w:rPr>
          <w:rFonts w:hint="eastAsia" w:hAnsi="宋体"/>
          <w:kern w:val="0"/>
          <w:szCs w:val="21"/>
        </w:rPr>
        <w:t>@163.com，并电话与代理机构联系人进行确认。</w:t>
      </w:r>
    </w:p>
    <w:p w14:paraId="69E773A7">
      <w:pPr>
        <w:tabs>
          <w:tab w:val="left" w:pos="7060"/>
          <w:tab w:val="left" w:pos="8000"/>
        </w:tabs>
        <w:ind w:firstLine="424" w:firstLineChars="202"/>
        <w:jc w:val="left"/>
        <w:rPr>
          <w:rFonts w:hint="eastAsia" w:hAnsi="宋体"/>
          <w:kern w:val="0"/>
          <w:szCs w:val="21"/>
        </w:rPr>
      </w:pPr>
    </w:p>
    <w:p w14:paraId="77B7B598">
      <w:pPr>
        <w:tabs>
          <w:tab w:val="left" w:pos="7060"/>
          <w:tab w:val="left" w:pos="8000"/>
        </w:tabs>
        <w:ind w:firstLine="424" w:firstLineChars="202"/>
        <w:jc w:val="left"/>
        <w:rPr>
          <w:rFonts w:hint="eastAsia" w:hAnsi="宋体"/>
          <w:kern w:val="0"/>
          <w:szCs w:val="21"/>
        </w:rPr>
      </w:pPr>
      <w:r>
        <w:rPr>
          <w:rFonts w:hint="eastAsia" w:hAnsi="宋体"/>
          <w:kern w:val="0"/>
          <w:szCs w:val="21"/>
        </w:rPr>
        <w:t>招标代理机构：中铁物总国际招标有限公司</w:t>
      </w:r>
    </w:p>
    <w:p w14:paraId="5AC3D7A1">
      <w:pPr>
        <w:tabs>
          <w:tab w:val="left" w:pos="7060"/>
          <w:tab w:val="left" w:pos="8000"/>
        </w:tabs>
        <w:ind w:firstLine="424" w:firstLineChars="202"/>
        <w:jc w:val="left"/>
        <w:rPr>
          <w:rFonts w:hint="eastAsia" w:hAnsi="宋体"/>
          <w:kern w:val="0"/>
          <w:szCs w:val="21"/>
        </w:rPr>
      </w:pPr>
      <w:r>
        <w:rPr>
          <w:rFonts w:hint="eastAsia" w:hAnsi="宋体"/>
          <w:kern w:val="0"/>
          <w:szCs w:val="21"/>
        </w:rPr>
        <w:t>地址：北京市丰台区丽泽路54号鼎兴大厦A座11层</w:t>
      </w:r>
    </w:p>
    <w:p w14:paraId="48AA021B">
      <w:pPr>
        <w:tabs>
          <w:tab w:val="left" w:pos="7060"/>
          <w:tab w:val="left" w:pos="8000"/>
        </w:tabs>
        <w:ind w:firstLine="424" w:firstLineChars="202"/>
        <w:jc w:val="left"/>
        <w:rPr>
          <w:rFonts w:hint="eastAsia" w:hAnsi="宋体"/>
          <w:kern w:val="0"/>
          <w:szCs w:val="21"/>
          <w:lang w:val="en-US" w:eastAsia="zh-CN"/>
        </w:rPr>
      </w:pPr>
      <w:r>
        <w:rPr>
          <w:rFonts w:hint="eastAsia" w:hAnsi="宋体"/>
          <w:kern w:val="0"/>
          <w:szCs w:val="21"/>
        </w:rPr>
        <w:t>联系人：</w:t>
      </w:r>
      <w:r>
        <w:rPr>
          <w:rFonts w:hint="eastAsia" w:hAnsi="宋体"/>
          <w:kern w:val="0"/>
          <w:szCs w:val="21"/>
          <w:lang w:val="en-US" w:eastAsia="zh-CN"/>
        </w:rPr>
        <w:t>刘波</w:t>
      </w:r>
    </w:p>
    <w:p w14:paraId="1CCFF8C5">
      <w:pPr>
        <w:tabs>
          <w:tab w:val="left" w:pos="7060"/>
          <w:tab w:val="left" w:pos="8000"/>
        </w:tabs>
        <w:ind w:firstLine="424" w:firstLineChars="202"/>
        <w:jc w:val="left"/>
        <w:rPr>
          <w:rFonts w:hint="default" w:hAnsi="宋体"/>
          <w:kern w:val="0"/>
          <w:szCs w:val="21"/>
          <w:lang w:val="en-US" w:eastAsia="zh-CN"/>
        </w:rPr>
      </w:pPr>
      <w:r>
        <w:rPr>
          <w:rFonts w:hint="eastAsia" w:hAnsi="宋体"/>
          <w:kern w:val="0"/>
          <w:szCs w:val="21"/>
        </w:rPr>
        <w:t>电话：</w:t>
      </w:r>
      <w:r>
        <w:rPr>
          <w:rFonts w:hint="eastAsia" w:hAnsi="宋体"/>
          <w:kern w:val="0"/>
          <w:szCs w:val="21"/>
          <w:lang w:val="en-US" w:eastAsia="zh-CN"/>
        </w:rPr>
        <w:t>13811418208</w:t>
      </w:r>
    </w:p>
    <w:sectPr>
      <w:footerReference r:id="rId9" w:type="default"/>
      <w:pgSz w:w="11906" w:h="16838"/>
      <w:pgMar w:top="1440" w:right="1083" w:bottom="1440" w:left="108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847B7">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B22795">
                          <w:pPr>
                            <w:pStyle w:val="24"/>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MLzsEBAACNAwAADgAAAGRycy9lMm9Eb2MueG1srVPBjtMwEL0j8Q+W&#10;79TZCqE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jrMLzsEBAACNAwAADgAAAAAAAAABACAAAAAeAQAAZHJzL2Uyb0RvYy54bWxQSwUG&#10;AAAAAAYABgBZAQAAUQUAAAAA&#10;">
              <v:fill on="f" focussize="0,0"/>
              <v:stroke on="f"/>
              <v:imagedata o:title=""/>
              <o:lock v:ext="edit" aspectratio="f"/>
              <v:textbox inset="0mm,0mm,0mm,0mm" style="mso-fit-shape-to-text:t;">
                <w:txbxContent>
                  <w:p w14:paraId="5BB22795">
                    <w:pPr>
                      <w:pStyle w:val="2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9B57">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52C841">
                          <w:pPr>
                            <w:pStyle w:val="24"/>
                          </w:pPr>
                          <w:r>
                            <w:fldChar w:fldCharType="begin"/>
                          </w:r>
                          <w:r>
                            <w:instrText xml:space="preserve"> PAGE  \* MERGEFORMAT </w:instrText>
                          </w:r>
                          <w:r>
                            <w:fldChar w:fldCharType="separate"/>
                          </w:r>
                          <w:r>
                            <w:t>7</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4F52C841">
                    <w:pPr>
                      <w:pStyle w:val="2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E499">
    <w:pPr>
      <w:pStyle w:val="2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D99A7D">
                          <w:pPr>
                            <w:pStyle w:val="24"/>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AgVv8IBAACN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AIFb/CAQAAjQMAAA4AAAAAAAAAAQAgAAAAHgEAAGRycy9lMm9Eb2MueG1sUEsF&#10;BgAAAAAGAAYAWQEAAFIFAAAAAA==&#10;">
              <v:fill on="f" focussize="0,0"/>
              <v:stroke on="f"/>
              <v:imagedata o:title=""/>
              <o:lock v:ext="edit" aspectratio="f"/>
              <v:textbox inset="0mm,0mm,0mm,0mm" style="mso-fit-shape-to-text:t;">
                <w:txbxContent>
                  <w:p w14:paraId="6CD99A7D">
                    <w:pPr>
                      <w:pStyle w:val="2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20D94">
    <w:pPr>
      <w:pStyle w:val="2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E2B546">
                          <w:pPr>
                            <w:pStyle w:val="24"/>
                          </w:pPr>
                          <w:r>
                            <w:fldChar w:fldCharType="begin"/>
                          </w:r>
                          <w:r>
                            <w:instrText xml:space="preserve"> PAGE  \* MERGEFORMAT </w:instrText>
                          </w:r>
                          <w:r>
                            <w:fldChar w:fldCharType="separate"/>
                          </w:r>
                          <w:r>
                            <w:t>107</w:t>
                          </w:r>
                          <w: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2kugMIBAACN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tpLoDCAQAAjQMAAA4AAAAAAAAAAQAgAAAAHgEAAGRycy9lMm9Eb2MueG1sUEsF&#10;BgAAAAAGAAYAWQEAAFIFAAAAAA==&#10;">
              <v:fill on="f" focussize="0,0"/>
              <v:stroke on="f"/>
              <v:imagedata o:title=""/>
              <o:lock v:ext="edit" aspectratio="f"/>
              <v:textbox inset="0mm,0mm,0mm,0mm" style="mso-fit-shape-to-text:t;">
                <w:txbxContent>
                  <w:p w14:paraId="2BE2B546">
                    <w:pPr>
                      <w:pStyle w:val="24"/>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A0C43">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7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75"/>
      <w:suff w:val="nothing"/>
      <w:lvlText w:val="%1.%2.%3　"/>
      <w:lvlJc w:val="left"/>
      <w:pPr>
        <w:ind w:left="284"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77"/>
      <w:suff w:val="nothing"/>
      <w:lvlText w:val="%1.%2.%3.%4.%5　"/>
      <w:lvlJc w:val="left"/>
      <w:pPr>
        <w:ind w:left="0" w:firstLine="0"/>
      </w:pPr>
      <w:rPr>
        <w:rFonts w:hint="eastAsia" w:ascii="黑体" w:hAnsi="Times New Roman" w:eastAsia="黑体"/>
        <w:b w:val="0"/>
        <w:i w:val="0"/>
        <w:sz w:val="21"/>
      </w:rPr>
    </w:lvl>
    <w:lvl w:ilvl="5" w:tentative="0">
      <w:start w:val="1"/>
      <w:numFmt w:val="decimal"/>
      <w:pStyle w:val="7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
    <w:nsid w:val="4FA2498A"/>
    <w:multiLevelType w:val="multilevel"/>
    <w:tmpl w:val="4FA2498A"/>
    <w:lvl w:ilvl="0" w:tentative="0">
      <w:start w:val="1"/>
      <w:numFmt w:val="lowerLetter"/>
      <w:pStyle w:val="81"/>
      <w:lvlText w:val="%1)"/>
      <w:lvlJc w:val="left"/>
      <w:pPr>
        <w:tabs>
          <w:tab w:val="left" w:pos="840"/>
        </w:tabs>
        <w:ind w:left="839" w:hanging="419"/>
      </w:pPr>
      <w:rPr>
        <w:rFonts w:hint="eastAsia" w:ascii="宋体" w:hAnsi="Times New Roman" w:eastAsia="宋体"/>
        <w:b w:val="0"/>
        <w:i w:val="0"/>
        <w:sz w:val="21"/>
        <w:szCs w:val="21"/>
      </w:rPr>
    </w:lvl>
    <w:lvl w:ilvl="1" w:tentative="0">
      <w:start w:val="1"/>
      <w:numFmt w:val="decimal"/>
      <w:pStyle w:val="80"/>
      <w:lvlText w:val="%2)"/>
      <w:lvlJc w:val="left"/>
      <w:pPr>
        <w:tabs>
          <w:tab w:val="left" w:pos="1260"/>
        </w:tabs>
        <w:ind w:left="1259" w:hanging="419"/>
      </w:pPr>
    </w:lvl>
    <w:lvl w:ilvl="2" w:tentative="0">
      <w:start w:val="1"/>
      <w:numFmt w:val="decimal"/>
      <w:pStyle w:val="82"/>
      <w:lvlText w:val="(%3)"/>
      <w:lvlJc w:val="left"/>
      <w:pPr>
        <w:tabs>
          <w:tab w:val="left" w:pos="0"/>
        </w:tabs>
        <w:ind w:left="1679" w:hanging="420"/>
      </w:pPr>
      <w:rPr>
        <w:rFonts w:hint="eastAsia" w:ascii="宋体" w:hAnsi="Times New Roman" w:eastAsia="宋体"/>
        <w:b w:val="0"/>
        <w:i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2">
    <w:nsid w:val="646260FA"/>
    <w:multiLevelType w:val="multilevel"/>
    <w:tmpl w:val="646260FA"/>
    <w:lvl w:ilvl="0" w:tentative="0">
      <w:start w:val="1"/>
      <w:numFmt w:val="decimal"/>
      <w:pStyle w:val="72"/>
      <w:suff w:val="nothing"/>
      <w:lvlText w:val="表%1　"/>
      <w:lvlJc w:val="left"/>
      <w:pPr>
        <w:ind w:left="3828"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77F257D3"/>
    <w:multiLevelType w:val="multilevel"/>
    <w:tmpl w:val="77F257D3"/>
    <w:lvl w:ilvl="0" w:tentative="0">
      <w:start w:val="1"/>
      <w:numFmt w:val="decimal"/>
      <w:lvlText w:val="（%1）"/>
      <w:lvlJc w:val="left"/>
      <w:pPr>
        <w:ind w:left="1064" w:hanging="420"/>
      </w:pPr>
    </w:lvl>
    <w:lvl w:ilvl="1" w:tentative="0">
      <w:start w:val="1"/>
      <w:numFmt w:val="lowerLetter"/>
      <w:lvlText w:val="%2)"/>
      <w:lvlJc w:val="left"/>
      <w:pPr>
        <w:ind w:left="1484" w:hanging="420"/>
      </w:pPr>
    </w:lvl>
    <w:lvl w:ilvl="2" w:tentative="0">
      <w:start w:val="1"/>
      <w:numFmt w:val="lowerRoman"/>
      <w:lvlText w:val="%3."/>
      <w:lvlJc w:val="right"/>
      <w:pPr>
        <w:ind w:left="1904" w:hanging="420"/>
      </w:pPr>
    </w:lvl>
    <w:lvl w:ilvl="3" w:tentative="0">
      <w:start w:val="1"/>
      <w:numFmt w:val="decimal"/>
      <w:pStyle w:val="104"/>
      <w:lvlText w:val="%4."/>
      <w:lvlJc w:val="left"/>
      <w:pPr>
        <w:ind w:left="2324" w:hanging="420"/>
      </w:pPr>
    </w:lvl>
    <w:lvl w:ilvl="4" w:tentative="0">
      <w:start w:val="1"/>
      <w:numFmt w:val="lowerLetter"/>
      <w:lvlText w:val="%5)"/>
      <w:lvlJc w:val="left"/>
      <w:pPr>
        <w:ind w:left="2744" w:hanging="420"/>
      </w:pPr>
    </w:lvl>
    <w:lvl w:ilvl="5" w:tentative="0">
      <w:start w:val="1"/>
      <w:numFmt w:val="lowerRoman"/>
      <w:lvlText w:val="%6."/>
      <w:lvlJc w:val="right"/>
      <w:pPr>
        <w:ind w:left="3164" w:hanging="420"/>
      </w:pPr>
    </w:lvl>
    <w:lvl w:ilvl="6" w:tentative="0">
      <w:start w:val="1"/>
      <w:numFmt w:val="decimal"/>
      <w:lvlText w:val="%7."/>
      <w:lvlJc w:val="left"/>
      <w:pPr>
        <w:ind w:left="3584" w:hanging="420"/>
      </w:pPr>
    </w:lvl>
    <w:lvl w:ilvl="7" w:tentative="0">
      <w:start w:val="1"/>
      <w:numFmt w:val="lowerLetter"/>
      <w:lvlText w:val="%8)"/>
      <w:lvlJc w:val="left"/>
      <w:pPr>
        <w:ind w:left="4004" w:hanging="420"/>
      </w:pPr>
    </w:lvl>
    <w:lvl w:ilvl="8" w:tentative="0">
      <w:start w:val="1"/>
      <w:numFmt w:val="lowerRoman"/>
      <w:lvlText w:val="%9."/>
      <w:lvlJc w:val="right"/>
      <w:pPr>
        <w:ind w:left="4424"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2ZmUwNGQzMWFlYWQxYTRjZjNhNjI3MDA0MWM0YzYifQ=="/>
  </w:docVars>
  <w:rsids>
    <w:rsidRoot w:val="00172A27"/>
    <w:rsid w:val="00000894"/>
    <w:rsid w:val="00000E06"/>
    <w:rsid w:val="00005E1E"/>
    <w:rsid w:val="00006442"/>
    <w:rsid w:val="00007122"/>
    <w:rsid w:val="00007CC5"/>
    <w:rsid w:val="00010662"/>
    <w:rsid w:val="00010E80"/>
    <w:rsid w:val="00016F28"/>
    <w:rsid w:val="000202DE"/>
    <w:rsid w:val="00022947"/>
    <w:rsid w:val="0002312E"/>
    <w:rsid w:val="00023ED5"/>
    <w:rsid w:val="00024702"/>
    <w:rsid w:val="00025BD8"/>
    <w:rsid w:val="000275CA"/>
    <w:rsid w:val="00027B49"/>
    <w:rsid w:val="00035707"/>
    <w:rsid w:val="00036A1E"/>
    <w:rsid w:val="00037DAC"/>
    <w:rsid w:val="000427AB"/>
    <w:rsid w:val="0004283E"/>
    <w:rsid w:val="00042D39"/>
    <w:rsid w:val="00043FB0"/>
    <w:rsid w:val="00044968"/>
    <w:rsid w:val="00050D4F"/>
    <w:rsid w:val="00055C9A"/>
    <w:rsid w:val="00057D12"/>
    <w:rsid w:val="0006036B"/>
    <w:rsid w:val="0006071D"/>
    <w:rsid w:val="0006359B"/>
    <w:rsid w:val="00064442"/>
    <w:rsid w:val="00064DBE"/>
    <w:rsid w:val="00071799"/>
    <w:rsid w:val="00071A0D"/>
    <w:rsid w:val="00072737"/>
    <w:rsid w:val="00073069"/>
    <w:rsid w:val="00073C3E"/>
    <w:rsid w:val="000771A5"/>
    <w:rsid w:val="00081E02"/>
    <w:rsid w:val="000828C7"/>
    <w:rsid w:val="00082904"/>
    <w:rsid w:val="000858C7"/>
    <w:rsid w:val="000871D5"/>
    <w:rsid w:val="00090DA1"/>
    <w:rsid w:val="0009167F"/>
    <w:rsid w:val="000A045C"/>
    <w:rsid w:val="000A04B8"/>
    <w:rsid w:val="000A052D"/>
    <w:rsid w:val="000A07B6"/>
    <w:rsid w:val="000A1F53"/>
    <w:rsid w:val="000A3DF1"/>
    <w:rsid w:val="000A4182"/>
    <w:rsid w:val="000A4D70"/>
    <w:rsid w:val="000B0D79"/>
    <w:rsid w:val="000B17AB"/>
    <w:rsid w:val="000C0536"/>
    <w:rsid w:val="000C1143"/>
    <w:rsid w:val="000C2275"/>
    <w:rsid w:val="000C326D"/>
    <w:rsid w:val="000C45F0"/>
    <w:rsid w:val="000C5165"/>
    <w:rsid w:val="000C651B"/>
    <w:rsid w:val="000C6737"/>
    <w:rsid w:val="000C7C2A"/>
    <w:rsid w:val="000C7DA6"/>
    <w:rsid w:val="000D030F"/>
    <w:rsid w:val="000D04F3"/>
    <w:rsid w:val="000D0529"/>
    <w:rsid w:val="000D25F4"/>
    <w:rsid w:val="000D57D5"/>
    <w:rsid w:val="000D6B6F"/>
    <w:rsid w:val="000E49AE"/>
    <w:rsid w:val="000E5BBE"/>
    <w:rsid w:val="000E5F7D"/>
    <w:rsid w:val="000E6F5B"/>
    <w:rsid w:val="000E7062"/>
    <w:rsid w:val="000E79DE"/>
    <w:rsid w:val="000F00C4"/>
    <w:rsid w:val="000F055D"/>
    <w:rsid w:val="000F2105"/>
    <w:rsid w:val="000F769B"/>
    <w:rsid w:val="00102FFF"/>
    <w:rsid w:val="001031DE"/>
    <w:rsid w:val="0010376A"/>
    <w:rsid w:val="001045C3"/>
    <w:rsid w:val="00105EE4"/>
    <w:rsid w:val="00107770"/>
    <w:rsid w:val="00107A02"/>
    <w:rsid w:val="0011062F"/>
    <w:rsid w:val="00110BD8"/>
    <w:rsid w:val="00112567"/>
    <w:rsid w:val="00115F2E"/>
    <w:rsid w:val="001162EA"/>
    <w:rsid w:val="001224B8"/>
    <w:rsid w:val="0012374D"/>
    <w:rsid w:val="001260FB"/>
    <w:rsid w:val="0012610B"/>
    <w:rsid w:val="00126910"/>
    <w:rsid w:val="00126F21"/>
    <w:rsid w:val="001300AA"/>
    <w:rsid w:val="001309C7"/>
    <w:rsid w:val="001317EC"/>
    <w:rsid w:val="00134D6F"/>
    <w:rsid w:val="001357C1"/>
    <w:rsid w:val="00135B56"/>
    <w:rsid w:val="0013660C"/>
    <w:rsid w:val="001410F6"/>
    <w:rsid w:val="0014161E"/>
    <w:rsid w:val="00141C81"/>
    <w:rsid w:val="00141E5E"/>
    <w:rsid w:val="0014240E"/>
    <w:rsid w:val="001428D7"/>
    <w:rsid w:val="00142902"/>
    <w:rsid w:val="001435E9"/>
    <w:rsid w:val="0014452F"/>
    <w:rsid w:val="0014561A"/>
    <w:rsid w:val="00146C7D"/>
    <w:rsid w:val="00147559"/>
    <w:rsid w:val="0014797A"/>
    <w:rsid w:val="00150787"/>
    <w:rsid w:val="00152171"/>
    <w:rsid w:val="00152924"/>
    <w:rsid w:val="00152FF1"/>
    <w:rsid w:val="00154AAD"/>
    <w:rsid w:val="00155EB1"/>
    <w:rsid w:val="001607A2"/>
    <w:rsid w:val="00160D2D"/>
    <w:rsid w:val="00161014"/>
    <w:rsid w:val="00162BDC"/>
    <w:rsid w:val="00164884"/>
    <w:rsid w:val="0016548D"/>
    <w:rsid w:val="00165AA2"/>
    <w:rsid w:val="00167B4F"/>
    <w:rsid w:val="00171567"/>
    <w:rsid w:val="00171944"/>
    <w:rsid w:val="00171CDC"/>
    <w:rsid w:val="0017238F"/>
    <w:rsid w:val="00172709"/>
    <w:rsid w:val="00172A27"/>
    <w:rsid w:val="001730CE"/>
    <w:rsid w:val="001732E2"/>
    <w:rsid w:val="00173587"/>
    <w:rsid w:val="00175431"/>
    <w:rsid w:val="00176393"/>
    <w:rsid w:val="00177D29"/>
    <w:rsid w:val="00180170"/>
    <w:rsid w:val="00181877"/>
    <w:rsid w:val="00182788"/>
    <w:rsid w:val="00185364"/>
    <w:rsid w:val="001864A3"/>
    <w:rsid w:val="00193246"/>
    <w:rsid w:val="00195123"/>
    <w:rsid w:val="001A1EB6"/>
    <w:rsid w:val="001A2913"/>
    <w:rsid w:val="001A2D1B"/>
    <w:rsid w:val="001A46E3"/>
    <w:rsid w:val="001A74BC"/>
    <w:rsid w:val="001B0728"/>
    <w:rsid w:val="001B1A21"/>
    <w:rsid w:val="001B1DEA"/>
    <w:rsid w:val="001B6034"/>
    <w:rsid w:val="001B76D7"/>
    <w:rsid w:val="001C24C7"/>
    <w:rsid w:val="001C24DA"/>
    <w:rsid w:val="001C39FA"/>
    <w:rsid w:val="001D01E6"/>
    <w:rsid w:val="001D0757"/>
    <w:rsid w:val="001D0AE7"/>
    <w:rsid w:val="001D36C7"/>
    <w:rsid w:val="001D441D"/>
    <w:rsid w:val="001D5F3E"/>
    <w:rsid w:val="001E15BF"/>
    <w:rsid w:val="001E2725"/>
    <w:rsid w:val="001E3E1F"/>
    <w:rsid w:val="001E53A9"/>
    <w:rsid w:val="001E73AE"/>
    <w:rsid w:val="001F0DB4"/>
    <w:rsid w:val="001F1728"/>
    <w:rsid w:val="001F1E2C"/>
    <w:rsid w:val="001F4AAC"/>
    <w:rsid w:val="001F54F4"/>
    <w:rsid w:val="001F572B"/>
    <w:rsid w:val="001F6488"/>
    <w:rsid w:val="00200D7B"/>
    <w:rsid w:val="002057A4"/>
    <w:rsid w:val="00211D3F"/>
    <w:rsid w:val="002137ED"/>
    <w:rsid w:val="002151BF"/>
    <w:rsid w:val="0021778B"/>
    <w:rsid w:val="00223FE3"/>
    <w:rsid w:val="00224164"/>
    <w:rsid w:val="002247CA"/>
    <w:rsid w:val="00233D92"/>
    <w:rsid w:val="002343D0"/>
    <w:rsid w:val="00234ACD"/>
    <w:rsid w:val="00240BF4"/>
    <w:rsid w:val="002415E7"/>
    <w:rsid w:val="00241DA5"/>
    <w:rsid w:val="002447A7"/>
    <w:rsid w:val="00245555"/>
    <w:rsid w:val="00246EE6"/>
    <w:rsid w:val="00247D3D"/>
    <w:rsid w:val="002503E0"/>
    <w:rsid w:val="00253BA3"/>
    <w:rsid w:val="00256A77"/>
    <w:rsid w:val="002603E7"/>
    <w:rsid w:val="00261345"/>
    <w:rsid w:val="00261A16"/>
    <w:rsid w:val="00261B13"/>
    <w:rsid w:val="00261C27"/>
    <w:rsid w:val="00263657"/>
    <w:rsid w:val="00265571"/>
    <w:rsid w:val="002666F6"/>
    <w:rsid w:val="00267BE4"/>
    <w:rsid w:val="00267F57"/>
    <w:rsid w:val="0027189A"/>
    <w:rsid w:val="00272F65"/>
    <w:rsid w:val="002732BE"/>
    <w:rsid w:val="00274051"/>
    <w:rsid w:val="00274B0B"/>
    <w:rsid w:val="00274DFC"/>
    <w:rsid w:val="00285FA8"/>
    <w:rsid w:val="00287D3D"/>
    <w:rsid w:val="0029067D"/>
    <w:rsid w:val="00290B38"/>
    <w:rsid w:val="00292E7F"/>
    <w:rsid w:val="00295B9A"/>
    <w:rsid w:val="00296A23"/>
    <w:rsid w:val="002A0B42"/>
    <w:rsid w:val="002A181A"/>
    <w:rsid w:val="002A1FBB"/>
    <w:rsid w:val="002A4B1B"/>
    <w:rsid w:val="002A63D4"/>
    <w:rsid w:val="002B0BB3"/>
    <w:rsid w:val="002B34CD"/>
    <w:rsid w:val="002B3F41"/>
    <w:rsid w:val="002B6761"/>
    <w:rsid w:val="002B75D1"/>
    <w:rsid w:val="002B7ADE"/>
    <w:rsid w:val="002C1E04"/>
    <w:rsid w:val="002C30FD"/>
    <w:rsid w:val="002C4063"/>
    <w:rsid w:val="002C5148"/>
    <w:rsid w:val="002C5466"/>
    <w:rsid w:val="002D053D"/>
    <w:rsid w:val="002D16E4"/>
    <w:rsid w:val="002D27D2"/>
    <w:rsid w:val="002D2F37"/>
    <w:rsid w:val="002D30EE"/>
    <w:rsid w:val="002D66FB"/>
    <w:rsid w:val="002E3B42"/>
    <w:rsid w:val="002E51A3"/>
    <w:rsid w:val="002E5CEA"/>
    <w:rsid w:val="002E75AD"/>
    <w:rsid w:val="002F104E"/>
    <w:rsid w:val="002F3D9B"/>
    <w:rsid w:val="002F7C01"/>
    <w:rsid w:val="00300260"/>
    <w:rsid w:val="00300E2C"/>
    <w:rsid w:val="00301A87"/>
    <w:rsid w:val="00302BDE"/>
    <w:rsid w:val="003057DB"/>
    <w:rsid w:val="00307EE9"/>
    <w:rsid w:val="00310533"/>
    <w:rsid w:val="00314D3A"/>
    <w:rsid w:val="00314D55"/>
    <w:rsid w:val="00315D6F"/>
    <w:rsid w:val="00316A43"/>
    <w:rsid w:val="00316D8D"/>
    <w:rsid w:val="003170DB"/>
    <w:rsid w:val="0032320C"/>
    <w:rsid w:val="0032500F"/>
    <w:rsid w:val="003254A9"/>
    <w:rsid w:val="0032562B"/>
    <w:rsid w:val="00327977"/>
    <w:rsid w:val="00330BBB"/>
    <w:rsid w:val="00330E7A"/>
    <w:rsid w:val="00330FDF"/>
    <w:rsid w:val="00332BD9"/>
    <w:rsid w:val="00334138"/>
    <w:rsid w:val="003343B5"/>
    <w:rsid w:val="0033518E"/>
    <w:rsid w:val="00335B4F"/>
    <w:rsid w:val="00337212"/>
    <w:rsid w:val="003427B7"/>
    <w:rsid w:val="00342D77"/>
    <w:rsid w:val="00343107"/>
    <w:rsid w:val="00343C60"/>
    <w:rsid w:val="003467F6"/>
    <w:rsid w:val="00350421"/>
    <w:rsid w:val="0035230E"/>
    <w:rsid w:val="00352443"/>
    <w:rsid w:val="0035274F"/>
    <w:rsid w:val="0035432B"/>
    <w:rsid w:val="00354503"/>
    <w:rsid w:val="0035747F"/>
    <w:rsid w:val="00360C58"/>
    <w:rsid w:val="003612B1"/>
    <w:rsid w:val="00362007"/>
    <w:rsid w:val="003622E2"/>
    <w:rsid w:val="003624EE"/>
    <w:rsid w:val="00363B23"/>
    <w:rsid w:val="003654D8"/>
    <w:rsid w:val="003660C3"/>
    <w:rsid w:val="00366101"/>
    <w:rsid w:val="00366B29"/>
    <w:rsid w:val="00370B4A"/>
    <w:rsid w:val="00375820"/>
    <w:rsid w:val="003771A1"/>
    <w:rsid w:val="00380EA4"/>
    <w:rsid w:val="003813C3"/>
    <w:rsid w:val="003819D9"/>
    <w:rsid w:val="00381DB7"/>
    <w:rsid w:val="00383F7D"/>
    <w:rsid w:val="003840ED"/>
    <w:rsid w:val="003850DA"/>
    <w:rsid w:val="00385372"/>
    <w:rsid w:val="003859E2"/>
    <w:rsid w:val="00386D1B"/>
    <w:rsid w:val="003909FB"/>
    <w:rsid w:val="00391696"/>
    <w:rsid w:val="0039408C"/>
    <w:rsid w:val="003941D7"/>
    <w:rsid w:val="0039600B"/>
    <w:rsid w:val="00396322"/>
    <w:rsid w:val="003973F5"/>
    <w:rsid w:val="003A1406"/>
    <w:rsid w:val="003A2309"/>
    <w:rsid w:val="003A5F95"/>
    <w:rsid w:val="003A7287"/>
    <w:rsid w:val="003B2EAA"/>
    <w:rsid w:val="003B3204"/>
    <w:rsid w:val="003B35E8"/>
    <w:rsid w:val="003B589A"/>
    <w:rsid w:val="003B5CA9"/>
    <w:rsid w:val="003B5DE7"/>
    <w:rsid w:val="003C27DD"/>
    <w:rsid w:val="003C652F"/>
    <w:rsid w:val="003D55A6"/>
    <w:rsid w:val="003D588C"/>
    <w:rsid w:val="003D60DC"/>
    <w:rsid w:val="003E0D5B"/>
    <w:rsid w:val="003E1453"/>
    <w:rsid w:val="003E1C97"/>
    <w:rsid w:val="003E2EFF"/>
    <w:rsid w:val="003E4D2C"/>
    <w:rsid w:val="003F0A14"/>
    <w:rsid w:val="003F2930"/>
    <w:rsid w:val="003F6483"/>
    <w:rsid w:val="003F7851"/>
    <w:rsid w:val="00402E01"/>
    <w:rsid w:val="00402ED3"/>
    <w:rsid w:val="00403625"/>
    <w:rsid w:val="004053C8"/>
    <w:rsid w:val="00406D9D"/>
    <w:rsid w:val="0040769C"/>
    <w:rsid w:val="00407CB9"/>
    <w:rsid w:val="004106AB"/>
    <w:rsid w:val="00414208"/>
    <w:rsid w:val="00416A7D"/>
    <w:rsid w:val="00416AD6"/>
    <w:rsid w:val="00420F49"/>
    <w:rsid w:val="0042137E"/>
    <w:rsid w:val="00425D6A"/>
    <w:rsid w:val="0042754E"/>
    <w:rsid w:val="00427887"/>
    <w:rsid w:val="00430DF4"/>
    <w:rsid w:val="004316A3"/>
    <w:rsid w:val="00431CC6"/>
    <w:rsid w:val="0043325A"/>
    <w:rsid w:val="004334D3"/>
    <w:rsid w:val="0044049F"/>
    <w:rsid w:val="00440EFE"/>
    <w:rsid w:val="00441A7D"/>
    <w:rsid w:val="00442AAE"/>
    <w:rsid w:val="004432EF"/>
    <w:rsid w:val="0044373E"/>
    <w:rsid w:val="00446040"/>
    <w:rsid w:val="004467C9"/>
    <w:rsid w:val="00447A61"/>
    <w:rsid w:val="004508A1"/>
    <w:rsid w:val="0045195A"/>
    <w:rsid w:val="00451960"/>
    <w:rsid w:val="004523EC"/>
    <w:rsid w:val="004524BA"/>
    <w:rsid w:val="004524FD"/>
    <w:rsid w:val="00452906"/>
    <w:rsid w:val="00452D3A"/>
    <w:rsid w:val="004532AD"/>
    <w:rsid w:val="004552E5"/>
    <w:rsid w:val="004568C9"/>
    <w:rsid w:val="00461E54"/>
    <w:rsid w:val="00465277"/>
    <w:rsid w:val="004666D2"/>
    <w:rsid w:val="00467DE0"/>
    <w:rsid w:val="00470C33"/>
    <w:rsid w:val="00471524"/>
    <w:rsid w:val="00471637"/>
    <w:rsid w:val="004724EA"/>
    <w:rsid w:val="00472985"/>
    <w:rsid w:val="00472C30"/>
    <w:rsid w:val="00473240"/>
    <w:rsid w:val="00474211"/>
    <w:rsid w:val="00475D1D"/>
    <w:rsid w:val="004762F3"/>
    <w:rsid w:val="00481F6E"/>
    <w:rsid w:val="004821D9"/>
    <w:rsid w:val="004823FA"/>
    <w:rsid w:val="004826DC"/>
    <w:rsid w:val="00483386"/>
    <w:rsid w:val="00484337"/>
    <w:rsid w:val="0049638D"/>
    <w:rsid w:val="00497273"/>
    <w:rsid w:val="00497A0B"/>
    <w:rsid w:val="004A0DBB"/>
    <w:rsid w:val="004A0FD4"/>
    <w:rsid w:val="004A3AC3"/>
    <w:rsid w:val="004A4424"/>
    <w:rsid w:val="004A464D"/>
    <w:rsid w:val="004A4C64"/>
    <w:rsid w:val="004A5113"/>
    <w:rsid w:val="004A6210"/>
    <w:rsid w:val="004B1A1C"/>
    <w:rsid w:val="004B7377"/>
    <w:rsid w:val="004B78A9"/>
    <w:rsid w:val="004B7E75"/>
    <w:rsid w:val="004C17C5"/>
    <w:rsid w:val="004C2007"/>
    <w:rsid w:val="004C2B78"/>
    <w:rsid w:val="004C4647"/>
    <w:rsid w:val="004C4736"/>
    <w:rsid w:val="004D109D"/>
    <w:rsid w:val="004D2B25"/>
    <w:rsid w:val="004D3C83"/>
    <w:rsid w:val="004E0D3C"/>
    <w:rsid w:val="004E14AE"/>
    <w:rsid w:val="004E492A"/>
    <w:rsid w:val="004F0CBF"/>
    <w:rsid w:val="004F0EA7"/>
    <w:rsid w:val="004F0ED6"/>
    <w:rsid w:val="004F0F3D"/>
    <w:rsid w:val="004F330C"/>
    <w:rsid w:val="004F37FB"/>
    <w:rsid w:val="004F3B79"/>
    <w:rsid w:val="004F4271"/>
    <w:rsid w:val="004F5220"/>
    <w:rsid w:val="004F6D5A"/>
    <w:rsid w:val="00503279"/>
    <w:rsid w:val="005036EB"/>
    <w:rsid w:val="00503B88"/>
    <w:rsid w:val="0050598D"/>
    <w:rsid w:val="00507047"/>
    <w:rsid w:val="00507616"/>
    <w:rsid w:val="0051160A"/>
    <w:rsid w:val="00512042"/>
    <w:rsid w:val="00512253"/>
    <w:rsid w:val="00515B0C"/>
    <w:rsid w:val="00516947"/>
    <w:rsid w:val="005203A7"/>
    <w:rsid w:val="00521905"/>
    <w:rsid w:val="00521D84"/>
    <w:rsid w:val="00522CEA"/>
    <w:rsid w:val="00523B5A"/>
    <w:rsid w:val="00523B79"/>
    <w:rsid w:val="00523D87"/>
    <w:rsid w:val="00524C56"/>
    <w:rsid w:val="00525FE6"/>
    <w:rsid w:val="00530B64"/>
    <w:rsid w:val="00533B33"/>
    <w:rsid w:val="00533CA6"/>
    <w:rsid w:val="00540B3C"/>
    <w:rsid w:val="005434EE"/>
    <w:rsid w:val="005449BF"/>
    <w:rsid w:val="00544BE8"/>
    <w:rsid w:val="005453A2"/>
    <w:rsid w:val="00545D63"/>
    <w:rsid w:val="005468B0"/>
    <w:rsid w:val="00546AC8"/>
    <w:rsid w:val="005470B5"/>
    <w:rsid w:val="005471D2"/>
    <w:rsid w:val="0055191B"/>
    <w:rsid w:val="00551F64"/>
    <w:rsid w:val="00552F3A"/>
    <w:rsid w:val="00556AD2"/>
    <w:rsid w:val="005571D3"/>
    <w:rsid w:val="005576E6"/>
    <w:rsid w:val="00557808"/>
    <w:rsid w:val="00564387"/>
    <w:rsid w:val="00564C68"/>
    <w:rsid w:val="00565085"/>
    <w:rsid w:val="005657A1"/>
    <w:rsid w:val="005669E4"/>
    <w:rsid w:val="005677F6"/>
    <w:rsid w:val="0057254F"/>
    <w:rsid w:val="00575A79"/>
    <w:rsid w:val="00577050"/>
    <w:rsid w:val="005775E1"/>
    <w:rsid w:val="005800C6"/>
    <w:rsid w:val="00581E4D"/>
    <w:rsid w:val="00587F21"/>
    <w:rsid w:val="00592BB5"/>
    <w:rsid w:val="00593285"/>
    <w:rsid w:val="00594B28"/>
    <w:rsid w:val="005957E4"/>
    <w:rsid w:val="00595CEE"/>
    <w:rsid w:val="00595FA1"/>
    <w:rsid w:val="005A13EF"/>
    <w:rsid w:val="005A2844"/>
    <w:rsid w:val="005A5D16"/>
    <w:rsid w:val="005A61CC"/>
    <w:rsid w:val="005A6221"/>
    <w:rsid w:val="005A6E9C"/>
    <w:rsid w:val="005A7924"/>
    <w:rsid w:val="005B55AB"/>
    <w:rsid w:val="005C04C1"/>
    <w:rsid w:val="005C1002"/>
    <w:rsid w:val="005C367D"/>
    <w:rsid w:val="005C4490"/>
    <w:rsid w:val="005C5F9E"/>
    <w:rsid w:val="005D002E"/>
    <w:rsid w:val="005D1704"/>
    <w:rsid w:val="005D1A4C"/>
    <w:rsid w:val="005D4A58"/>
    <w:rsid w:val="005D5039"/>
    <w:rsid w:val="005D5EC4"/>
    <w:rsid w:val="005E0095"/>
    <w:rsid w:val="005E2886"/>
    <w:rsid w:val="005E2C21"/>
    <w:rsid w:val="005E39D4"/>
    <w:rsid w:val="005E3EFC"/>
    <w:rsid w:val="005E583E"/>
    <w:rsid w:val="005E5CB7"/>
    <w:rsid w:val="005E7160"/>
    <w:rsid w:val="005E7856"/>
    <w:rsid w:val="005F0854"/>
    <w:rsid w:val="005F15A6"/>
    <w:rsid w:val="005F1F29"/>
    <w:rsid w:val="005F419C"/>
    <w:rsid w:val="005F5017"/>
    <w:rsid w:val="005F509B"/>
    <w:rsid w:val="005F5448"/>
    <w:rsid w:val="005F63E6"/>
    <w:rsid w:val="005F7334"/>
    <w:rsid w:val="00600703"/>
    <w:rsid w:val="00600ABD"/>
    <w:rsid w:val="006015D6"/>
    <w:rsid w:val="00601BD7"/>
    <w:rsid w:val="00602029"/>
    <w:rsid w:val="00602FA2"/>
    <w:rsid w:val="006057E9"/>
    <w:rsid w:val="006065C4"/>
    <w:rsid w:val="006072C9"/>
    <w:rsid w:val="00611EB0"/>
    <w:rsid w:val="00612067"/>
    <w:rsid w:val="00614068"/>
    <w:rsid w:val="0061702B"/>
    <w:rsid w:val="006178E8"/>
    <w:rsid w:val="00617EA1"/>
    <w:rsid w:val="00624635"/>
    <w:rsid w:val="006276F4"/>
    <w:rsid w:val="00627AA2"/>
    <w:rsid w:val="006304F7"/>
    <w:rsid w:val="00630A6A"/>
    <w:rsid w:val="00631493"/>
    <w:rsid w:val="00632FBE"/>
    <w:rsid w:val="00633EDC"/>
    <w:rsid w:val="0063454D"/>
    <w:rsid w:val="0063692F"/>
    <w:rsid w:val="00636B49"/>
    <w:rsid w:val="006371F2"/>
    <w:rsid w:val="0064038C"/>
    <w:rsid w:val="00641511"/>
    <w:rsid w:val="006415AE"/>
    <w:rsid w:val="00641B2C"/>
    <w:rsid w:val="00642735"/>
    <w:rsid w:val="00644EC1"/>
    <w:rsid w:val="00644EF1"/>
    <w:rsid w:val="006465E1"/>
    <w:rsid w:val="006466B2"/>
    <w:rsid w:val="00647083"/>
    <w:rsid w:val="006506E5"/>
    <w:rsid w:val="00650F53"/>
    <w:rsid w:val="00651216"/>
    <w:rsid w:val="006516B1"/>
    <w:rsid w:val="00654D8D"/>
    <w:rsid w:val="006565E4"/>
    <w:rsid w:val="0065750A"/>
    <w:rsid w:val="00657721"/>
    <w:rsid w:val="00664545"/>
    <w:rsid w:val="006704D8"/>
    <w:rsid w:val="0067262C"/>
    <w:rsid w:val="006727AF"/>
    <w:rsid w:val="00674C95"/>
    <w:rsid w:val="0068085F"/>
    <w:rsid w:val="006811B6"/>
    <w:rsid w:val="00681229"/>
    <w:rsid w:val="006846A9"/>
    <w:rsid w:val="00687507"/>
    <w:rsid w:val="00693266"/>
    <w:rsid w:val="006948F7"/>
    <w:rsid w:val="006A1607"/>
    <w:rsid w:val="006A2E97"/>
    <w:rsid w:val="006A4296"/>
    <w:rsid w:val="006A42DE"/>
    <w:rsid w:val="006A57F1"/>
    <w:rsid w:val="006A6E40"/>
    <w:rsid w:val="006B133D"/>
    <w:rsid w:val="006B23F7"/>
    <w:rsid w:val="006B264D"/>
    <w:rsid w:val="006B27CD"/>
    <w:rsid w:val="006B3ACB"/>
    <w:rsid w:val="006B5F85"/>
    <w:rsid w:val="006C11F4"/>
    <w:rsid w:val="006C3309"/>
    <w:rsid w:val="006C36A0"/>
    <w:rsid w:val="006C4977"/>
    <w:rsid w:val="006C4A95"/>
    <w:rsid w:val="006C6303"/>
    <w:rsid w:val="006C66D5"/>
    <w:rsid w:val="006D072E"/>
    <w:rsid w:val="006D2F1E"/>
    <w:rsid w:val="006D3C57"/>
    <w:rsid w:val="006D4AF3"/>
    <w:rsid w:val="006D7CF8"/>
    <w:rsid w:val="006E0BEA"/>
    <w:rsid w:val="006E11A7"/>
    <w:rsid w:val="006E1910"/>
    <w:rsid w:val="006E35FC"/>
    <w:rsid w:val="006E36E9"/>
    <w:rsid w:val="006E5B96"/>
    <w:rsid w:val="006F1038"/>
    <w:rsid w:val="006F3C6B"/>
    <w:rsid w:val="006F4F47"/>
    <w:rsid w:val="006F7841"/>
    <w:rsid w:val="007017E0"/>
    <w:rsid w:val="00703FED"/>
    <w:rsid w:val="007052BD"/>
    <w:rsid w:val="00705E9B"/>
    <w:rsid w:val="007104EE"/>
    <w:rsid w:val="007112CB"/>
    <w:rsid w:val="00712A50"/>
    <w:rsid w:val="00712BC7"/>
    <w:rsid w:val="00714998"/>
    <w:rsid w:val="00715A46"/>
    <w:rsid w:val="00715F17"/>
    <w:rsid w:val="0071753F"/>
    <w:rsid w:val="007218AE"/>
    <w:rsid w:val="00722CF7"/>
    <w:rsid w:val="007232B6"/>
    <w:rsid w:val="00723868"/>
    <w:rsid w:val="00725A0A"/>
    <w:rsid w:val="007261BD"/>
    <w:rsid w:val="00726C35"/>
    <w:rsid w:val="007324C7"/>
    <w:rsid w:val="00734444"/>
    <w:rsid w:val="00736A40"/>
    <w:rsid w:val="00740EE4"/>
    <w:rsid w:val="00743DC4"/>
    <w:rsid w:val="0074526A"/>
    <w:rsid w:val="00745FC1"/>
    <w:rsid w:val="00746444"/>
    <w:rsid w:val="00751376"/>
    <w:rsid w:val="0075340E"/>
    <w:rsid w:val="007549AE"/>
    <w:rsid w:val="007550CB"/>
    <w:rsid w:val="007550F9"/>
    <w:rsid w:val="00755DD9"/>
    <w:rsid w:val="007578B8"/>
    <w:rsid w:val="007605C5"/>
    <w:rsid w:val="00761013"/>
    <w:rsid w:val="007610E8"/>
    <w:rsid w:val="007637D8"/>
    <w:rsid w:val="00765421"/>
    <w:rsid w:val="007672CD"/>
    <w:rsid w:val="00767812"/>
    <w:rsid w:val="00770C84"/>
    <w:rsid w:val="00772047"/>
    <w:rsid w:val="0077248E"/>
    <w:rsid w:val="007734E9"/>
    <w:rsid w:val="00775465"/>
    <w:rsid w:val="007760A8"/>
    <w:rsid w:val="0077651E"/>
    <w:rsid w:val="007769B2"/>
    <w:rsid w:val="00780982"/>
    <w:rsid w:val="007810F7"/>
    <w:rsid w:val="00781C56"/>
    <w:rsid w:val="0078272E"/>
    <w:rsid w:val="00784661"/>
    <w:rsid w:val="00787A11"/>
    <w:rsid w:val="00791B26"/>
    <w:rsid w:val="00792AC4"/>
    <w:rsid w:val="00793125"/>
    <w:rsid w:val="00795548"/>
    <w:rsid w:val="00795FE2"/>
    <w:rsid w:val="00796F6F"/>
    <w:rsid w:val="00797726"/>
    <w:rsid w:val="007A052A"/>
    <w:rsid w:val="007A167B"/>
    <w:rsid w:val="007A2007"/>
    <w:rsid w:val="007A39FE"/>
    <w:rsid w:val="007A4231"/>
    <w:rsid w:val="007A4E0A"/>
    <w:rsid w:val="007A5FF1"/>
    <w:rsid w:val="007A6367"/>
    <w:rsid w:val="007B0836"/>
    <w:rsid w:val="007B1DCC"/>
    <w:rsid w:val="007B2B07"/>
    <w:rsid w:val="007B3BA6"/>
    <w:rsid w:val="007B5A16"/>
    <w:rsid w:val="007B6B21"/>
    <w:rsid w:val="007B7F4C"/>
    <w:rsid w:val="007C2CDB"/>
    <w:rsid w:val="007C41C4"/>
    <w:rsid w:val="007C54BC"/>
    <w:rsid w:val="007C55EE"/>
    <w:rsid w:val="007D0816"/>
    <w:rsid w:val="007D1911"/>
    <w:rsid w:val="007D3610"/>
    <w:rsid w:val="007D3702"/>
    <w:rsid w:val="007D3B3D"/>
    <w:rsid w:val="007D3F3A"/>
    <w:rsid w:val="007D5B84"/>
    <w:rsid w:val="007D69B3"/>
    <w:rsid w:val="007E08D9"/>
    <w:rsid w:val="007E22F4"/>
    <w:rsid w:val="007E2AA5"/>
    <w:rsid w:val="007E2F0D"/>
    <w:rsid w:val="007E5476"/>
    <w:rsid w:val="007E6011"/>
    <w:rsid w:val="007F2B04"/>
    <w:rsid w:val="00800546"/>
    <w:rsid w:val="008038CA"/>
    <w:rsid w:val="00804C60"/>
    <w:rsid w:val="00806DDF"/>
    <w:rsid w:val="00807BAA"/>
    <w:rsid w:val="00810112"/>
    <w:rsid w:val="00810D37"/>
    <w:rsid w:val="00813454"/>
    <w:rsid w:val="00813C17"/>
    <w:rsid w:val="00814A38"/>
    <w:rsid w:val="00815D33"/>
    <w:rsid w:val="008168A0"/>
    <w:rsid w:val="00816C69"/>
    <w:rsid w:val="0081755A"/>
    <w:rsid w:val="00822477"/>
    <w:rsid w:val="0082684F"/>
    <w:rsid w:val="00826CCC"/>
    <w:rsid w:val="00827B00"/>
    <w:rsid w:val="00832B24"/>
    <w:rsid w:val="00833C3C"/>
    <w:rsid w:val="00834952"/>
    <w:rsid w:val="00834F2A"/>
    <w:rsid w:val="00836DC8"/>
    <w:rsid w:val="00836DEE"/>
    <w:rsid w:val="0083737B"/>
    <w:rsid w:val="00840662"/>
    <w:rsid w:val="0084293A"/>
    <w:rsid w:val="008430F2"/>
    <w:rsid w:val="00843D07"/>
    <w:rsid w:val="00843DA0"/>
    <w:rsid w:val="008447B9"/>
    <w:rsid w:val="00846EBE"/>
    <w:rsid w:val="0085200A"/>
    <w:rsid w:val="00852748"/>
    <w:rsid w:val="00854392"/>
    <w:rsid w:val="00856348"/>
    <w:rsid w:val="008565FE"/>
    <w:rsid w:val="0085669F"/>
    <w:rsid w:val="00865B7D"/>
    <w:rsid w:val="00866A91"/>
    <w:rsid w:val="00867057"/>
    <w:rsid w:val="00867067"/>
    <w:rsid w:val="00871DB6"/>
    <w:rsid w:val="008732F6"/>
    <w:rsid w:val="00874CC8"/>
    <w:rsid w:val="00875C72"/>
    <w:rsid w:val="008767F6"/>
    <w:rsid w:val="00880D29"/>
    <w:rsid w:val="008828B4"/>
    <w:rsid w:val="0088471E"/>
    <w:rsid w:val="0088761C"/>
    <w:rsid w:val="0089035F"/>
    <w:rsid w:val="00890F3E"/>
    <w:rsid w:val="008915FC"/>
    <w:rsid w:val="00892915"/>
    <w:rsid w:val="00893A70"/>
    <w:rsid w:val="00893E6E"/>
    <w:rsid w:val="00894C6F"/>
    <w:rsid w:val="00894D14"/>
    <w:rsid w:val="00894EB4"/>
    <w:rsid w:val="008A0B5E"/>
    <w:rsid w:val="008A114B"/>
    <w:rsid w:val="008A13B7"/>
    <w:rsid w:val="008A1F1B"/>
    <w:rsid w:val="008A1FB7"/>
    <w:rsid w:val="008A67A5"/>
    <w:rsid w:val="008A6836"/>
    <w:rsid w:val="008B11E7"/>
    <w:rsid w:val="008B676E"/>
    <w:rsid w:val="008C118F"/>
    <w:rsid w:val="008C15D0"/>
    <w:rsid w:val="008C1833"/>
    <w:rsid w:val="008C35E5"/>
    <w:rsid w:val="008D0847"/>
    <w:rsid w:val="008D2C40"/>
    <w:rsid w:val="008D3033"/>
    <w:rsid w:val="008D317C"/>
    <w:rsid w:val="008D3524"/>
    <w:rsid w:val="008D687C"/>
    <w:rsid w:val="008D737A"/>
    <w:rsid w:val="008E1EDF"/>
    <w:rsid w:val="008E232D"/>
    <w:rsid w:val="008E2B6C"/>
    <w:rsid w:val="008E2C2E"/>
    <w:rsid w:val="008E41DB"/>
    <w:rsid w:val="008E5EA2"/>
    <w:rsid w:val="008E698A"/>
    <w:rsid w:val="008F376B"/>
    <w:rsid w:val="008F54F0"/>
    <w:rsid w:val="00902230"/>
    <w:rsid w:val="00902782"/>
    <w:rsid w:val="009033DA"/>
    <w:rsid w:val="009152C7"/>
    <w:rsid w:val="00915316"/>
    <w:rsid w:val="00915BF8"/>
    <w:rsid w:val="00915BFA"/>
    <w:rsid w:val="00917095"/>
    <w:rsid w:val="0092071C"/>
    <w:rsid w:val="00921A06"/>
    <w:rsid w:val="00922A4E"/>
    <w:rsid w:val="0092648B"/>
    <w:rsid w:val="009309E7"/>
    <w:rsid w:val="00930E90"/>
    <w:rsid w:val="00932366"/>
    <w:rsid w:val="0093285F"/>
    <w:rsid w:val="00932B03"/>
    <w:rsid w:val="00933B41"/>
    <w:rsid w:val="00933E79"/>
    <w:rsid w:val="00935E2F"/>
    <w:rsid w:val="00935E67"/>
    <w:rsid w:val="009369B7"/>
    <w:rsid w:val="00937404"/>
    <w:rsid w:val="00937A3D"/>
    <w:rsid w:val="00937AE3"/>
    <w:rsid w:val="009401B0"/>
    <w:rsid w:val="00942876"/>
    <w:rsid w:val="00942AC6"/>
    <w:rsid w:val="00943F7F"/>
    <w:rsid w:val="0094424C"/>
    <w:rsid w:val="00947033"/>
    <w:rsid w:val="0095005A"/>
    <w:rsid w:val="00952FA4"/>
    <w:rsid w:val="00953D05"/>
    <w:rsid w:val="009634F7"/>
    <w:rsid w:val="00963588"/>
    <w:rsid w:val="009670ED"/>
    <w:rsid w:val="0096765F"/>
    <w:rsid w:val="00967942"/>
    <w:rsid w:val="0097223E"/>
    <w:rsid w:val="00975B82"/>
    <w:rsid w:val="00975FF1"/>
    <w:rsid w:val="00980C66"/>
    <w:rsid w:val="00983999"/>
    <w:rsid w:val="009846D8"/>
    <w:rsid w:val="009852B7"/>
    <w:rsid w:val="009869DF"/>
    <w:rsid w:val="00990D6D"/>
    <w:rsid w:val="009913D5"/>
    <w:rsid w:val="0099197C"/>
    <w:rsid w:val="00992E45"/>
    <w:rsid w:val="009961D1"/>
    <w:rsid w:val="009967E7"/>
    <w:rsid w:val="009A20B3"/>
    <w:rsid w:val="009A250B"/>
    <w:rsid w:val="009A2A7D"/>
    <w:rsid w:val="009A716F"/>
    <w:rsid w:val="009B0CDD"/>
    <w:rsid w:val="009B0EDF"/>
    <w:rsid w:val="009B13A4"/>
    <w:rsid w:val="009B18BB"/>
    <w:rsid w:val="009B2A88"/>
    <w:rsid w:val="009C0DAA"/>
    <w:rsid w:val="009C2250"/>
    <w:rsid w:val="009C7CED"/>
    <w:rsid w:val="009D3056"/>
    <w:rsid w:val="009D3291"/>
    <w:rsid w:val="009D4257"/>
    <w:rsid w:val="009D635A"/>
    <w:rsid w:val="009D6EF3"/>
    <w:rsid w:val="009D6FA2"/>
    <w:rsid w:val="009D7D32"/>
    <w:rsid w:val="009E210E"/>
    <w:rsid w:val="009E4960"/>
    <w:rsid w:val="009E6321"/>
    <w:rsid w:val="009E6360"/>
    <w:rsid w:val="009E72FD"/>
    <w:rsid w:val="009E7A7F"/>
    <w:rsid w:val="009F4B3C"/>
    <w:rsid w:val="009F5DA3"/>
    <w:rsid w:val="00A002F5"/>
    <w:rsid w:val="00A00B02"/>
    <w:rsid w:val="00A0270E"/>
    <w:rsid w:val="00A0362D"/>
    <w:rsid w:val="00A04FB6"/>
    <w:rsid w:val="00A06943"/>
    <w:rsid w:val="00A06CFA"/>
    <w:rsid w:val="00A107FF"/>
    <w:rsid w:val="00A124BA"/>
    <w:rsid w:val="00A125B5"/>
    <w:rsid w:val="00A12D0B"/>
    <w:rsid w:val="00A14183"/>
    <w:rsid w:val="00A14A27"/>
    <w:rsid w:val="00A15229"/>
    <w:rsid w:val="00A17F6C"/>
    <w:rsid w:val="00A21B1C"/>
    <w:rsid w:val="00A21BE8"/>
    <w:rsid w:val="00A23C9C"/>
    <w:rsid w:val="00A264DB"/>
    <w:rsid w:val="00A26F23"/>
    <w:rsid w:val="00A3001D"/>
    <w:rsid w:val="00A30CB8"/>
    <w:rsid w:val="00A30D66"/>
    <w:rsid w:val="00A30F3A"/>
    <w:rsid w:val="00A319D9"/>
    <w:rsid w:val="00A3316E"/>
    <w:rsid w:val="00A3456F"/>
    <w:rsid w:val="00A35CEF"/>
    <w:rsid w:val="00A374BC"/>
    <w:rsid w:val="00A375E5"/>
    <w:rsid w:val="00A37CD3"/>
    <w:rsid w:val="00A40E2B"/>
    <w:rsid w:val="00A41826"/>
    <w:rsid w:val="00A41C6A"/>
    <w:rsid w:val="00A45933"/>
    <w:rsid w:val="00A45FE1"/>
    <w:rsid w:val="00A46CCB"/>
    <w:rsid w:val="00A500D4"/>
    <w:rsid w:val="00A51879"/>
    <w:rsid w:val="00A532CC"/>
    <w:rsid w:val="00A5383F"/>
    <w:rsid w:val="00A57738"/>
    <w:rsid w:val="00A615B9"/>
    <w:rsid w:val="00A62E97"/>
    <w:rsid w:val="00A648A6"/>
    <w:rsid w:val="00A67702"/>
    <w:rsid w:val="00A7124C"/>
    <w:rsid w:val="00A723C8"/>
    <w:rsid w:val="00A72B0D"/>
    <w:rsid w:val="00A7343E"/>
    <w:rsid w:val="00A737AB"/>
    <w:rsid w:val="00A76C73"/>
    <w:rsid w:val="00A808DD"/>
    <w:rsid w:val="00A8094B"/>
    <w:rsid w:val="00A812EB"/>
    <w:rsid w:val="00A8646C"/>
    <w:rsid w:val="00A876C7"/>
    <w:rsid w:val="00A877B0"/>
    <w:rsid w:val="00A935B9"/>
    <w:rsid w:val="00A93FCF"/>
    <w:rsid w:val="00A975A7"/>
    <w:rsid w:val="00A97A13"/>
    <w:rsid w:val="00A97D09"/>
    <w:rsid w:val="00AA05F1"/>
    <w:rsid w:val="00AA2F0E"/>
    <w:rsid w:val="00AA332E"/>
    <w:rsid w:val="00AA651D"/>
    <w:rsid w:val="00AC1C1C"/>
    <w:rsid w:val="00AC215B"/>
    <w:rsid w:val="00AC2CF7"/>
    <w:rsid w:val="00AC3BF2"/>
    <w:rsid w:val="00AC4373"/>
    <w:rsid w:val="00AC4503"/>
    <w:rsid w:val="00AC578D"/>
    <w:rsid w:val="00AC70E5"/>
    <w:rsid w:val="00AC7524"/>
    <w:rsid w:val="00AD0442"/>
    <w:rsid w:val="00AD04E7"/>
    <w:rsid w:val="00AD1293"/>
    <w:rsid w:val="00AD13C2"/>
    <w:rsid w:val="00AD2A97"/>
    <w:rsid w:val="00AD3AE0"/>
    <w:rsid w:val="00AD475B"/>
    <w:rsid w:val="00AD5912"/>
    <w:rsid w:val="00AE2234"/>
    <w:rsid w:val="00AE3E55"/>
    <w:rsid w:val="00AE526E"/>
    <w:rsid w:val="00AE5831"/>
    <w:rsid w:val="00AE607F"/>
    <w:rsid w:val="00AE781C"/>
    <w:rsid w:val="00AF2074"/>
    <w:rsid w:val="00AF2708"/>
    <w:rsid w:val="00AF4FA9"/>
    <w:rsid w:val="00B020E5"/>
    <w:rsid w:val="00B03AD1"/>
    <w:rsid w:val="00B03EA6"/>
    <w:rsid w:val="00B04DC3"/>
    <w:rsid w:val="00B05402"/>
    <w:rsid w:val="00B07219"/>
    <w:rsid w:val="00B10477"/>
    <w:rsid w:val="00B10DCA"/>
    <w:rsid w:val="00B110F5"/>
    <w:rsid w:val="00B11899"/>
    <w:rsid w:val="00B11A18"/>
    <w:rsid w:val="00B12BA5"/>
    <w:rsid w:val="00B13974"/>
    <w:rsid w:val="00B13A0A"/>
    <w:rsid w:val="00B13E55"/>
    <w:rsid w:val="00B13F33"/>
    <w:rsid w:val="00B150A5"/>
    <w:rsid w:val="00B15D1F"/>
    <w:rsid w:val="00B17044"/>
    <w:rsid w:val="00B1793A"/>
    <w:rsid w:val="00B17D90"/>
    <w:rsid w:val="00B21160"/>
    <w:rsid w:val="00B21A1A"/>
    <w:rsid w:val="00B22DF5"/>
    <w:rsid w:val="00B2358A"/>
    <w:rsid w:val="00B25DA2"/>
    <w:rsid w:val="00B2720C"/>
    <w:rsid w:val="00B275D6"/>
    <w:rsid w:val="00B3114D"/>
    <w:rsid w:val="00B3122D"/>
    <w:rsid w:val="00B35E47"/>
    <w:rsid w:val="00B36F96"/>
    <w:rsid w:val="00B37390"/>
    <w:rsid w:val="00B402AF"/>
    <w:rsid w:val="00B402B5"/>
    <w:rsid w:val="00B41ED8"/>
    <w:rsid w:val="00B431AE"/>
    <w:rsid w:val="00B463C9"/>
    <w:rsid w:val="00B47CBB"/>
    <w:rsid w:val="00B50DA1"/>
    <w:rsid w:val="00B51264"/>
    <w:rsid w:val="00B5159D"/>
    <w:rsid w:val="00B52E51"/>
    <w:rsid w:val="00B534D7"/>
    <w:rsid w:val="00B55A2E"/>
    <w:rsid w:val="00B56774"/>
    <w:rsid w:val="00B571E3"/>
    <w:rsid w:val="00B5761C"/>
    <w:rsid w:val="00B57B5B"/>
    <w:rsid w:val="00B57CE9"/>
    <w:rsid w:val="00B60748"/>
    <w:rsid w:val="00B61067"/>
    <w:rsid w:val="00B6276F"/>
    <w:rsid w:val="00B66055"/>
    <w:rsid w:val="00B66CB7"/>
    <w:rsid w:val="00B720C4"/>
    <w:rsid w:val="00B739BB"/>
    <w:rsid w:val="00B7591A"/>
    <w:rsid w:val="00B76A32"/>
    <w:rsid w:val="00B7741D"/>
    <w:rsid w:val="00B80B45"/>
    <w:rsid w:val="00B80B7C"/>
    <w:rsid w:val="00B84E18"/>
    <w:rsid w:val="00B8590B"/>
    <w:rsid w:val="00B87BC6"/>
    <w:rsid w:val="00B90546"/>
    <w:rsid w:val="00B91417"/>
    <w:rsid w:val="00B945F4"/>
    <w:rsid w:val="00B9576A"/>
    <w:rsid w:val="00B977F7"/>
    <w:rsid w:val="00BA0C8F"/>
    <w:rsid w:val="00BA199E"/>
    <w:rsid w:val="00BA25CF"/>
    <w:rsid w:val="00BA42D8"/>
    <w:rsid w:val="00BA65AD"/>
    <w:rsid w:val="00BA696A"/>
    <w:rsid w:val="00BA6C6C"/>
    <w:rsid w:val="00BA6DF3"/>
    <w:rsid w:val="00BB00F5"/>
    <w:rsid w:val="00BB051D"/>
    <w:rsid w:val="00BB0FD9"/>
    <w:rsid w:val="00BB4D53"/>
    <w:rsid w:val="00BB5471"/>
    <w:rsid w:val="00BC0082"/>
    <w:rsid w:val="00BC107A"/>
    <w:rsid w:val="00BC4BDE"/>
    <w:rsid w:val="00BC6DD7"/>
    <w:rsid w:val="00BD038F"/>
    <w:rsid w:val="00BD0989"/>
    <w:rsid w:val="00BD182D"/>
    <w:rsid w:val="00BD189D"/>
    <w:rsid w:val="00BD268A"/>
    <w:rsid w:val="00BD289C"/>
    <w:rsid w:val="00BD2D8D"/>
    <w:rsid w:val="00BD3ACD"/>
    <w:rsid w:val="00BD4AA6"/>
    <w:rsid w:val="00BD4E5B"/>
    <w:rsid w:val="00BD6946"/>
    <w:rsid w:val="00BE19A1"/>
    <w:rsid w:val="00BE22E0"/>
    <w:rsid w:val="00BE305A"/>
    <w:rsid w:val="00BE73EA"/>
    <w:rsid w:val="00BF1684"/>
    <w:rsid w:val="00BF31E0"/>
    <w:rsid w:val="00BF4F8E"/>
    <w:rsid w:val="00BF5EA3"/>
    <w:rsid w:val="00BF5F73"/>
    <w:rsid w:val="00BF6A4C"/>
    <w:rsid w:val="00C0079A"/>
    <w:rsid w:val="00C022E5"/>
    <w:rsid w:val="00C05FA1"/>
    <w:rsid w:val="00C06398"/>
    <w:rsid w:val="00C06DE5"/>
    <w:rsid w:val="00C0732C"/>
    <w:rsid w:val="00C073E0"/>
    <w:rsid w:val="00C07B36"/>
    <w:rsid w:val="00C103C6"/>
    <w:rsid w:val="00C11EBD"/>
    <w:rsid w:val="00C12DCD"/>
    <w:rsid w:val="00C14B61"/>
    <w:rsid w:val="00C15662"/>
    <w:rsid w:val="00C178ED"/>
    <w:rsid w:val="00C22CFB"/>
    <w:rsid w:val="00C25898"/>
    <w:rsid w:val="00C30780"/>
    <w:rsid w:val="00C3163D"/>
    <w:rsid w:val="00C33B1A"/>
    <w:rsid w:val="00C362FF"/>
    <w:rsid w:val="00C37CBB"/>
    <w:rsid w:val="00C41E62"/>
    <w:rsid w:val="00C45B38"/>
    <w:rsid w:val="00C45E1C"/>
    <w:rsid w:val="00C45EFA"/>
    <w:rsid w:val="00C46D1C"/>
    <w:rsid w:val="00C47196"/>
    <w:rsid w:val="00C5014E"/>
    <w:rsid w:val="00C52269"/>
    <w:rsid w:val="00C52743"/>
    <w:rsid w:val="00C54A3F"/>
    <w:rsid w:val="00C54C3B"/>
    <w:rsid w:val="00C56216"/>
    <w:rsid w:val="00C56BB6"/>
    <w:rsid w:val="00C56E46"/>
    <w:rsid w:val="00C6184E"/>
    <w:rsid w:val="00C630F7"/>
    <w:rsid w:val="00C664CE"/>
    <w:rsid w:val="00C67629"/>
    <w:rsid w:val="00C67BD6"/>
    <w:rsid w:val="00C70F44"/>
    <w:rsid w:val="00C747CA"/>
    <w:rsid w:val="00C77C8E"/>
    <w:rsid w:val="00C80892"/>
    <w:rsid w:val="00C825F0"/>
    <w:rsid w:val="00C82FD0"/>
    <w:rsid w:val="00C83CE8"/>
    <w:rsid w:val="00C909AF"/>
    <w:rsid w:val="00C912E6"/>
    <w:rsid w:val="00C9183B"/>
    <w:rsid w:val="00C92C4F"/>
    <w:rsid w:val="00C95FDD"/>
    <w:rsid w:val="00CA026D"/>
    <w:rsid w:val="00CA0465"/>
    <w:rsid w:val="00CA091C"/>
    <w:rsid w:val="00CA677C"/>
    <w:rsid w:val="00CA7029"/>
    <w:rsid w:val="00CA7183"/>
    <w:rsid w:val="00CA76B3"/>
    <w:rsid w:val="00CA7B5D"/>
    <w:rsid w:val="00CA7D5A"/>
    <w:rsid w:val="00CB0FF4"/>
    <w:rsid w:val="00CB44DD"/>
    <w:rsid w:val="00CB51F0"/>
    <w:rsid w:val="00CB687B"/>
    <w:rsid w:val="00CB70D3"/>
    <w:rsid w:val="00CC02B1"/>
    <w:rsid w:val="00CC0E3A"/>
    <w:rsid w:val="00CC1DBF"/>
    <w:rsid w:val="00CC2978"/>
    <w:rsid w:val="00CC43E9"/>
    <w:rsid w:val="00CC51BB"/>
    <w:rsid w:val="00CC540A"/>
    <w:rsid w:val="00CC661A"/>
    <w:rsid w:val="00CD07F2"/>
    <w:rsid w:val="00CD5971"/>
    <w:rsid w:val="00CD73DA"/>
    <w:rsid w:val="00CD7749"/>
    <w:rsid w:val="00CD78C0"/>
    <w:rsid w:val="00CD7A2E"/>
    <w:rsid w:val="00CE0553"/>
    <w:rsid w:val="00CE16B1"/>
    <w:rsid w:val="00CE49C0"/>
    <w:rsid w:val="00CE4C5C"/>
    <w:rsid w:val="00CE5A66"/>
    <w:rsid w:val="00CE5D2B"/>
    <w:rsid w:val="00CE6575"/>
    <w:rsid w:val="00CF0EBB"/>
    <w:rsid w:val="00CF23AD"/>
    <w:rsid w:val="00CF263F"/>
    <w:rsid w:val="00CF6443"/>
    <w:rsid w:val="00D000E5"/>
    <w:rsid w:val="00D003F3"/>
    <w:rsid w:val="00D02202"/>
    <w:rsid w:val="00D03B4C"/>
    <w:rsid w:val="00D0696C"/>
    <w:rsid w:val="00D12FBD"/>
    <w:rsid w:val="00D16118"/>
    <w:rsid w:val="00D1798D"/>
    <w:rsid w:val="00D22766"/>
    <w:rsid w:val="00D228C6"/>
    <w:rsid w:val="00D22CE0"/>
    <w:rsid w:val="00D22DBF"/>
    <w:rsid w:val="00D2344A"/>
    <w:rsid w:val="00D25322"/>
    <w:rsid w:val="00D30746"/>
    <w:rsid w:val="00D324A4"/>
    <w:rsid w:val="00D32857"/>
    <w:rsid w:val="00D32CAC"/>
    <w:rsid w:val="00D32DAF"/>
    <w:rsid w:val="00D35E8D"/>
    <w:rsid w:val="00D37A14"/>
    <w:rsid w:val="00D37B4F"/>
    <w:rsid w:val="00D42624"/>
    <w:rsid w:val="00D4388D"/>
    <w:rsid w:val="00D44BB8"/>
    <w:rsid w:val="00D46D2D"/>
    <w:rsid w:val="00D5063D"/>
    <w:rsid w:val="00D50CA3"/>
    <w:rsid w:val="00D51434"/>
    <w:rsid w:val="00D56011"/>
    <w:rsid w:val="00D570CB"/>
    <w:rsid w:val="00D575CB"/>
    <w:rsid w:val="00D6063A"/>
    <w:rsid w:val="00D63668"/>
    <w:rsid w:val="00D66577"/>
    <w:rsid w:val="00D74D4E"/>
    <w:rsid w:val="00D74EB0"/>
    <w:rsid w:val="00D75126"/>
    <w:rsid w:val="00D771DC"/>
    <w:rsid w:val="00D807B1"/>
    <w:rsid w:val="00D81585"/>
    <w:rsid w:val="00D8236C"/>
    <w:rsid w:val="00D835DC"/>
    <w:rsid w:val="00D854D0"/>
    <w:rsid w:val="00D85D6D"/>
    <w:rsid w:val="00D90D6A"/>
    <w:rsid w:val="00D91978"/>
    <w:rsid w:val="00D93A3B"/>
    <w:rsid w:val="00D977D6"/>
    <w:rsid w:val="00D97CAA"/>
    <w:rsid w:val="00DA0A24"/>
    <w:rsid w:val="00DA29CC"/>
    <w:rsid w:val="00DA2A65"/>
    <w:rsid w:val="00DA3242"/>
    <w:rsid w:val="00DA3399"/>
    <w:rsid w:val="00DA3BEF"/>
    <w:rsid w:val="00DA69D2"/>
    <w:rsid w:val="00DA7F62"/>
    <w:rsid w:val="00DB114F"/>
    <w:rsid w:val="00DB1E22"/>
    <w:rsid w:val="00DB2F55"/>
    <w:rsid w:val="00DB2FE6"/>
    <w:rsid w:val="00DB2FEA"/>
    <w:rsid w:val="00DB30AF"/>
    <w:rsid w:val="00DB3CA4"/>
    <w:rsid w:val="00DB480B"/>
    <w:rsid w:val="00DB4D52"/>
    <w:rsid w:val="00DB5424"/>
    <w:rsid w:val="00DB7370"/>
    <w:rsid w:val="00DB7FAC"/>
    <w:rsid w:val="00DC0F54"/>
    <w:rsid w:val="00DC2ECF"/>
    <w:rsid w:val="00DC35C9"/>
    <w:rsid w:val="00DC3969"/>
    <w:rsid w:val="00DC703B"/>
    <w:rsid w:val="00DD0C4F"/>
    <w:rsid w:val="00DD24D9"/>
    <w:rsid w:val="00DD274A"/>
    <w:rsid w:val="00DD2996"/>
    <w:rsid w:val="00DD6D71"/>
    <w:rsid w:val="00DE014B"/>
    <w:rsid w:val="00DE0F83"/>
    <w:rsid w:val="00DE171E"/>
    <w:rsid w:val="00DE27BB"/>
    <w:rsid w:val="00DE4678"/>
    <w:rsid w:val="00DE4FE3"/>
    <w:rsid w:val="00DE5D74"/>
    <w:rsid w:val="00DE6241"/>
    <w:rsid w:val="00DE6FBA"/>
    <w:rsid w:val="00DF0477"/>
    <w:rsid w:val="00DF2905"/>
    <w:rsid w:val="00DF4BE8"/>
    <w:rsid w:val="00DF6968"/>
    <w:rsid w:val="00DF6ADF"/>
    <w:rsid w:val="00DF6C64"/>
    <w:rsid w:val="00DF7457"/>
    <w:rsid w:val="00E00DBA"/>
    <w:rsid w:val="00E00EB6"/>
    <w:rsid w:val="00E01AA0"/>
    <w:rsid w:val="00E02B1F"/>
    <w:rsid w:val="00E03362"/>
    <w:rsid w:val="00E04B10"/>
    <w:rsid w:val="00E0501F"/>
    <w:rsid w:val="00E06F0D"/>
    <w:rsid w:val="00E07397"/>
    <w:rsid w:val="00E07888"/>
    <w:rsid w:val="00E12D32"/>
    <w:rsid w:val="00E138A0"/>
    <w:rsid w:val="00E14F76"/>
    <w:rsid w:val="00E1717F"/>
    <w:rsid w:val="00E221A0"/>
    <w:rsid w:val="00E22268"/>
    <w:rsid w:val="00E24211"/>
    <w:rsid w:val="00E252CC"/>
    <w:rsid w:val="00E30674"/>
    <w:rsid w:val="00E323B9"/>
    <w:rsid w:val="00E4031A"/>
    <w:rsid w:val="00E40D10"/>
    <w:rsid w:val="00E43AB4"/>
    <w:rsid w:val="00E45587"/>
    <w:rsid w:val="00E4614F"/>
    <w:rsid w:val="00E462B4"/>
    <w:rsid w:val="00E51A93"/>
    <w:rsid w:val="00E51F1C"/>
    <w:rsid w:val="00E55699"/>
    <w:rsid w:val="00E55A58"/>
    <w:rsid w:val="00E5600F"/>
    <w:rsid w:val="00E573BA"/>
    <w:rsid w:val="00E60189"/>
    <w:rsid w:val="00E602E3"/>
    <w:rsid w:val="00E6105F"/>
    <w:rsid w:val="00E62B9F"/>
    <w:rsid w:val="00E6340E"/>
    <w:rsid w:val="00E64D87"/>
    <w:rsid w:val="00E6698B"/>
    <w:rsid w:val="00E6699B"/>
    <w:rsid w:val="00E67F99"/>
    <w:rsid w:val="00E70198"/>
    <w:rsid w:val="00E740B2"/>
    <w:rsid w:val="00E7471C"/>
    <w:rsid w:val="00E74899"/>
    <w:rsid w:val="00E77899"/>
    <w:rsid w:val="00E8305C"/>
    <w:rsid w:val="00E848E8"/>
    <w:rsid w:val="00E86C19"/>
    <w:rsid w:val="00E878A1"/>
    <w:rsid w:val="00E91194"/>
    <w:rsid w:val="00E91B7A"/>
    <w:rsid w:val="00E9221B"/>
    <w:rsid w:val="00E95536"/>
    <w:rsid w:val="00E9788B"/>
    <w:rsid w:val="00EA0FE5"/>
    <w:rsid w:val="00EA1BD6"/>
    <w:rsid w:val="00EA44D6"/>
    <w:rsid w:val="00EB0637"/>
    <w:rsid w:val="00EB277D"/>
    <w:rsid w:val="00EB2CCB"/>
    <w:rsid w:val="00EB3A29"/>
    <w:rsid w:val="00EB43D4"/>
    <w:rsid w:val="00EB5094"/>
    <w:rsid w:val="00EB6F32"/>
    <w:rsid w:val="00EB7D10"/>
    <w:rsid w:val="00EC0AAE"/>
    <w:rsid w:val="00EC1092"/>
    <w:rsid w:val="00EC327A"/>
    <w:rsid w:val="00EC51FD"/>
    <w:rsid w:val="00EC5BDC"/>
    <w:rsid w:val="00EC7F76"/>
    <w:rsid w:val="00ED1300"/>
    <w:rsid w:val="00ED6010"/>
    <w:rsid w:val="00ED75DD"/>
    <w:rsid w:val="00EE2B27"/>
    <w:rsid w:val="00EE3C18"/>
    <w:rsid w:val="00EE476A"/>
    <w:rsid w:val="00EE500F"/>
    <w:rsid w:val="00EE5577"/>
    <w:rsid w:val="00EE58CA"/>
    <w:rsid w:val="00EE5B15"/>
    <w:rsid w:val="00EE6389"/>
    <w:rsid w:val="00EF01F6"/>
    <w:rsid w:val="00EF4A10"/>
    <w:rsid w:val="00EF6682"/>
    <w:rsid w:val="00EF6EF0"/>
    <w:rsid w:val="00F01D27"/>
    <w:rsid w:val="00F04A1D"/>
    <w:rsid w:val="00F059B8"/>
    <w:rsid w:val="00F05D1D"/>
    <w:rsid w:val="00F06579"/>
    <w:rsid w:val="00F10B87"/>
    <w:rsid w:val="00F13A72"/>
    <w:rsid w:val="00F142A7"/>
    <w:rsid w:val="00F146FB"/>
    <w:rsid w:val="00F14B71"/>
    <w:rsid w:val="00F15096"/>
    <w:rsid w:val="00F15499"/>
    <w:rsid w:val="00F15518"/>
    <w:rsid w:val="00F17FF2"/>
    <w:rsid w:val="00F20276"/>
    <w:rsid w:val="00F21D47"/>
    <w:rsid w:val="00F23064"/>
    <w:rsid w:val="00F23E46"/>
    <w:rsid w:val="00F27069"/>
    <w:rsid w:val="00F27261"/>
    <w:rsid w:val="00F27B84"/>
    <w:rsid w:val="00F34358"/>
    <w:rsid w:val="00F3733D"/>
    <w:rsid w:val="00F40A82"/>
    <w:rsid w:val="00F427FE"/>
    <w:rsid w:val="00F42AB4"/>
    <w:rsid w:val="00F42B41"/>
    <w:rsid w:val="00F45046"/>
    <w:rsid w:val="00F46800"/>
    <w:rsid w:val="00F46D15"/>
    <w:rsid w:val="00F47C1F"/>
    <w:rsid w:val="00F47C52"/>
    <w:rsid w:val="00F52040"/>
    <w:rsid w:val="00F52B32"/>
    <w:rsid w:val="00F53255"/>
    <w:rsid w:val="00F5511A"/>
    <w:rsid w:val="00F553C7"/>
    <w:rsid w:val="00F55DD0"/>
    <w:rsid w:val="00F5671D"/>
    <w:rsid w:val="00F65058"/>
    <w:rsid w:val="00F65E92"/>
    <w:rsid w:val="00F702E1"/>
    <w:rsid w:val="00F711B4"/>
    <w:rsid w:val="00F74E1B"/>
    <w:rsid w:val="00F75121"/>
    <w:rsid w:val="00F76A7E"/>
    <w:rsid w:val="00F7714D"/>
    <w:rsid w:val="00F77F54"/>
    <w:rsid w:val="00F811EE"/>
    <w:rsid w:val="00F81E05"/>
    <w:rsid w:val="00F8346C"/>
    <w:rsid w:val="00F83592"/>
    <w:rsid w:val="00F83A1B"/>
    <w:rsid w:val="00F84FD1"/>
    <w:rsid w:val="00F858EC"/>
    <w:rsid w:val="00F86FC6"/>
    <w:rsid w:val="00F8795D"/>
    <w:rsid w:val="00F87C87"/>
    <w:rsid w:val="00F904E1"/>
    <w:rsid w:val="00F90564"/>
    <w:rsid w:val="00F9185A"/>
    <w:rsid w:val="00F925BC"/>
    <w:rsid w:val="00F94473"/>
    <w:rsid w:val="00FA0134"/>
    <w:rsid w:val="00FA038D"/>
    <w:rsid w:val="00FA0B3B"/>
    <w:rsid w:val="00FA1206"/>
    <w:rsid w:val="00FA12BB"/>
    <w:rsid w:val="00FA2289"/>
    <w:rsid w:val="00FA2D52"/>
    <w:rsid w:val="00FB0476"/>
    <w:rsid w:val="00FB189C"/>
    <w:rsid w:val="00FB1D33"/>
    <w:rsid w:val="00FB27C0"/>
    <w:rsid w:val="00FB5680"/>
    <w:rsid w:val="00FB5DFE"/>
    <w:rsid w:val="00FB6BED"/>
    <w:rsid w:val="00FB7026"/>
    <w:rsid w:val="00FB7654"/>
    <w:rsid w:val="00FC600A"/>
    <w:rsid w:val="00FC645E"/>
    <w:rsid w:val="00FC6CE5"/>
    <w:rsid w:val="00FC7C37"/>
    <w:rsid w:val="00FC7CA7"/>
    <w:rsid w:val="00FD09A1"/>
    <w:rsid w:val="00FD2050"/>
    <w:rsid w:val="00FD272A"/>
    <w:rsid w:val="00FD3362"/>
    <w:rsid w:val="00FD6F57"/>
    <w:rsid w:val="00FE1E0F"/>
    <w:rsid w:val="00FE3503"/>
    <w:rsid w:val="00FE408B"/>
    <w:rsid w:val="00FE4CCB"/>
    <w:rsid w:val="00FE5164"/>
    <w:rsid w:val="00FE51AD"/>
    <w:rsid w:val="00FE6DCC"/>
    <w:rsid w:val="00FE7B6A"/>
    <w:rsid w:val="00FF042C"/>
    <w:rsid w:val="00FF0F20"/>
    <w:rsid w:val="00FF0FC0"/>
    <w:rsid w:val="00FF1424"/>
    <w:rsid w:val="00FF1C6E"/>
    <w:rsid w:val="00FF1EB9"/>
    <w:rsid w:val="00FF361B"/>
    <w:rsid w:val="00FF37EB"/>
    <w:rsid w:val="00FF56BB"/>
    <w:rsid w:val="00FF5CCB"/>
    <w:rsid w:val="00FF6D41"/>
    <w:rsid w:val="00FF7E0E"/>
    <w:rsid w:val="0102056D"/>
    <w:rsid w:val="01064C9A"/>
    <w:rsid w:val="011F2241"/>
    <w:rsid w:val="01277E8A"/>
    <w:rsid w:val="01366FBA"/>
    <w:rsid w:val="01513744"/>
    <w:rsid w:val="017716F4"/>
    <w:rsid w:val="01883901"/>
    <w:rsid w:val="01EC3E90"/>
    <w:rsid w:val="02072A78"/>
    <w:rsid w:val="02093529"/>
    <w:rsid w:val="020E6C8E"/>
    <w:rsid w:val="021031C0"/>
    <w:rsid w:val="024D1206"/>
    <w:rsid w:val="025D1EDA"/>
    <w:rsid w:val="0263274D"/>
    <w:rsid w:val="02924246"/>
    <w:rsid w:val="02B5000F"/>
    <w:rsid w:val="02BD75DA"/>
    <w:rsid w:val="02BE3A7E"/>
    <w:rsid w:val="02F2197A"/>
    <w:rsid w:val="035148F2"/>
    <w:rsid w:val="036A7762"/>
    <w:rsid w:val="037E03A3"/>
    <w:rsid w:val="039313BD"/>
    <w:rsid w:val="03961996"/>
    <w:rsid w:val="039675F5"/>
    <w:rsid w:val="03C237DA"/>
    <w:rsid w:val="03C54999"/>
    <w:rsid w:val="04192285"/>
    <w:rsid w:val="0430275A"/>
    <w:rsid w:val="043B0D50"/>
    <w:rsid w:val="046216BA"/>
    <w:rsid w:val="046319D0"/>
    <w:rsid w:val="04696F15"/>
    <w:rsid w:val="0489136A"/>
    <w:rsid w:val="04A248F4"/>
    <w:rsid w:val="04C67021"/>
    <w:rsid w:val="04D6101B"/>
    <w:rsid w:val="04D75100"/>
    <w:rsid w:val="055D1082"/>
    <w:rsid w:val="05740868"/>
    <w:rsid w:val="05802BB6"/>
    <w:rsid w:val="05B13426"/>
    <w:rsid w:val="05B618B9"/>
    <w:rsid w:val="05D6762F"/>
    <w:rsid w:val="06180735"/>
    <w:rsid w:val="066718AB"/>
    <w:rsid w:val="068C79F0"/>
    <w:rsid w:val="06A36B0D"/>
    <w:rsid w:val="06B848E5"/>
    <w:rsid w:val="06D65299"/>
    <w:rsid w:val="06DD2034"/>
    <w:rsid w:val="070127B2"/>
    <w:rsid w:val="07434878"/>
    <w:rsid w:val="075C3019"/>
    <w:rsid w:val="076D459C"/>
    <w:rsid w:val="0773621B"/>
    <w:rsid w:val="077C55D1"/>
    <w:rsid w:val="0781713A"/>
    <w:rsid w:val="07A72EEE"/>
    <w:rsid w:val="07E06245"/>
    <w:rsid w:val="081637C0"/>
    <w:rsid w:val="0822060B"/>
    <w:rsid w:val="082E64E7"/>
    <w:rsid w:val="08556409"/>
    <w:rsid w:val="08795CDF"/>
    <w:rsid w:val="087B4F29"/>
    <w:rsid w:val="089C6FC9"/>
    <w:rsid w:val="08AC4CDD"/>
    <w:rsid w:val="08CF694B"/>
    <w:rsid w:val="08D92838"/>
    <w:rsid w:val="092F55E2"/>
    <w:rsid w:val="097E237C"/>
    <w:rsid w:val="09B0069C"/>
    <w:rsid w:val="09D41DD9"/>
    <w:rsid w:val="09E034CF"/>
    <w:rsid w:val="0A0D52EB"/>
    <w:rsid w:val="0A302EB7"/>
    <w:rsid w:val="0A310FDA"/>
    <w:rsid w:val="0A325A05"/>
    <w:rsid w:val="0A4C1970"/>
    <w:rsid w:val="0A4F1460"/>
    <w:rsid w:val="0A7809B7"/>
    <w:rsid w:val="0A9357F1"/>
    <w:rsid w:val="0ACF035A"/>
    <w:rsid w:val="0AD406C7"/>
    <w:rsid w:val="0ADE5638"/>
    <w:rsid w:val="0ADF454E"/>
    <w:rsid w:val="0AF142C5"/>
    <w:rsid w:val="0AFF4BDA"/>
    <w:rsid w:val="0B280F02"/>
    <w:rsid w:val="0B81389B"/>
    <w:rsid w:val="0B825893"/>
    <w:rsid w:val="0C105A94"/>
    <w:rsid w:val="0C110571"/>
    <w:rsid w:val="0C2A491D"/>
    <w:rsid w:val="0C341FC1"/>
    <w:rsid w:val="0C394176"/>
    <w:rsid w:val="0C556838"/>
    <w:rsid w:val="0CAC102A"/>
    <w:rsid w:val="0CB41656"/>
    <w:rsid w:val="0CC57AAC"/>
    <w:rsid w:val="0CDD0FA5"/>
    <w:rsid w:val="0CED286F"/>
    <w:rsid w:val="0D431264"/>
    <w:rsid w:val="0D764ED8"/>
    <w:rsid w:val="0D794E2D"/>
    <w:rsid w:val="0DCA4C17"/>
    <w:rsid w:val="0DDD5932"/>
    <w:rsid w:val="0DE94562"/>
    <w:rsid w:val="0E320E7D"/>
    <w:rsid w:val="0E7224F4"/>
    <w:rsid w:val="0E731789"/>
    <w:rsid w:val="0E9373DB"/>
    <w:rsid w:val="0EB2020F"/>
    <w:rsid w:val="0F3A448D"/>
    <w:rsid w:val="0F4B2ABC"/>
    <w:rsid w:val="0F60269E"/>
    <w:rsid w:val="0FFE63B1"/>
    <w:rsid w:val="100D2051"/>
    <w:rsid w:val="109A1E84"/>
    <w:rsid w:val="10AF47F9"/>
    <w:rsid w:val="1103736B"/>
    <w:rsid w:val="1121402F"/>
    <w:rsid w:val="11822426"/>
    <w:rsid w:val="11A4481B"/>
    <w:rsid w:val="11DF756D"/>
    <w:rsid w:val="12153535"/>
    <w:rsid w:val="121F5883"/>
    <w:rsid w:val="129C7513"/>
    <w:rsid w:val="12D22CF4"/>
    <w:rsid w:val="12EF5302"/>
    <w:rsid w:val="12FE1373"/>
    <w:rsid w:val="137E45A7"/>
    <w:rsid w:val="13904FC3"/>
    <w:rsid w:val="13AF488D"/>
    <w:rsid w:val="13CA11AE"/>
    <w:rsid w:val="13F75229"/>
    <w:rsid w:val="140D0471"/>
    <w:rsid w:val="14160393"/>
    <w:rsid w:val="1423284F"/>
    <w:rsid w:val="143D057B"/>
    <w:rsid w:val="1460209E"/>
    <w:rsid w:val="147967AC"/>
    <w:rsid w:val="1493412E"/>
    <w:rsid w:val="14A37D80"/>
    <w:rsid w:val="14B53B04"/>
    <w:rsid w:val="14FB7AE6"/>
    <w:rsid w:val="153035B8"/>
    <w:rsid w:val="154E47EC"/>
    <w:rsid w:val="155932A1"/>
    <w:rsid w:val="1590122B"/>
    <w:rsid w:val="15B81A5A"/>
    <w:rsid w:val="15D53161"/>
    <w:rsid w:val="15EA654A"/>
    <w:rsid w:val="15F01B5B"/>
    <w:rsid w:val="15F80BFE"/>
    <w:rsid w:val="160D21BF"/>
    <w:rsid w:val="161E5900"/>
    <w:rsid w:val="16211259"/>
    <w:rsid w:val="16343A4A"/>
    <w:rsid w:val="16631CDD"/>
    <w:rsid w:val="16C13215"/>
    <w:rsid w:val="17760F17"/>
    <w:rsid w:val="179170D8"/>
    <w:rsid w:val="17A26A25"/>
    <w:rsid w:val="17B52174"/>
    <w:rsid w:val="17D70DC8"/>
    <w:rsid w:val="17E502CE"/>
    <w:rsid w:val="17EE27FC"/>
    <w:rsid w:val="183B132D"/>
    <w:rsid w:val="183B5E57"/>
    <w:rsid w:val="187D2982"/>
    <w:rsid w:val="18814F1B"/>
    <w:rsid w:val="18A00BF0"/>
    <w:rsid w:val="18F733EE"/>
    <w:rsid w:val="19032EF6"/>
    <w:rsid w:val="192612FB"/>
    <w:rsid w:val="1934003B"/>
    <w:rsid w:val="19353F17"/>
    <w:rsid w:val="194F7A29"/>
    <w:rsid w:val="19693027"/>
    <w:rsid w:val="197922F7"/>
    <w:rsid w:val="19801F80"/>
    <w:rsid w:val="19C972F9"/>
    <w:rsid w:val="1A345047"/>
    <w:rsid w:val="1A444556"/>
    <w:rsid w:val="1A89451A"/>
    <w:rsid w:val="1A96485A"/>
    <w:rsid w:val="1AA90718"/>
    <w:rsid w:val="1AAB26E2"/>
    <w:rsid w:val="1B106E28"/>
    <w:rsid w:val="1B13565A"/>
    <w:rsid w:val="1B3C7D1B"/>
    <w:rsid w:val="1B551BF8"/>
    <w:rsid w:val="1B65221A"/>
    <w:rsid w:val="1BBA7B75"/>
    <w:rsid w:val="1BCD6688"/>
    <w:rsid w:val="1C1635FC"/>
    <w:rsid w:val="1C427EC4"/>
    <w:rsid w:val="1C5B7A73"/>
    <w:rsid w:val="1CD737E1"/>
    <w:rsid w:val="1DD64003"/>
    <w:rsid w:val="1DFC6327"/>
    <w:rsid w:val="1E0353E7"/>
    <w:rsid w:val="1E2702D2"/>
    <w:rsid w:val="1E2B5D68"/>
    <w:rsid w:val="1E33272A"/>
    <w:rsid w:val="1E342C0B"/>
    <w:rsid w:val="1E4075E6"/>
    <w:rsid w:val="1E465AD2"/>
    <w:rsid w:val="1E8F2069"/>
    <w:rsid w:val="1E93426A"/>
    <w:rsid w:val="1E960DDF"/>
    <w:rsid w:val="1EB13A8C"/>
    <w:rsid w:val="1EE5690C"/>
    <w:rsid w:val="1EEF6381"/>
    <w:rsid w:val="1F12322A"/>
    <w:rsid w:val="1F1A2E9C"/>
    <w:rsid w:val="1F4C5822"/>
    <w:rsid w:val="1F4D38AF"/>
    <w:rsid w:val="1F636435"/>
    <w:rsid w:val="1F705063"/>
    <w:rsid w:val="1F9341C8"/>
    <w:rsid w:val="1F962CF2"/>
    <w:rsid w:val="1FA97878"/>
    <w:rsid w:val="1FAB1E61"/>
    <w:rsid w:val="1FC92BA5"/>
    <w:rsid w:val="1FCE19AF"/>
    <w:rsid w:val="1FD66739"/>
    <w:rsid w:val="201523AC"/>
    <w:rsid w:val="201900EE"/>
    <w:rsid w:val="2024490C"/>
    <w:rsid w:val="203A65B9"/>
    <w:rsid w:val="204E0345"/>
    <w:rsid w:val="207D405C"/>
    <w:rsid w:val="20813509"/>
    <w:rsid w:val="20BB1301"/>
    <w:rsid w:val="20C266CC"/>
    <w:rsid w:val="20F66AFD"/>
    <w:rsid w:val="20F87E4D"/>
    <w:rsid w:val="211A5BB2"/>
    <w:rsid w:val="214C79F2"/>
    <w:rsid w:val="21626CE6"/>
    <w:rsid w:val="218E1B08"/>
    <w:rsid w:val="21BA300B"/>
    <w:rsid w:val="21E86D65"/>
    <w:rsid w:val="21F77FBB"/>
    <w:rsid w:val="21F829A5"/>
    <w:rsid w:val="21FB0C4C"/>
    <w:rsid w:val="221B2518"/>
    <w:rsid w:val="222E4219"/>
    <w:rsid w:val="226C5D20"/>
    <w:rsid w:val="22817DF5"/>
    <w:rsid w:val="228F3E5C"/>
    <w:rsid w:val="22961136"/>
    <w:rsid w:val="229E17A6"/>
    <w:rsid w:val="22B6368E"/>
    <w:rsid w:val="22CB3944"/>
    <w:rsid w:val="23190AF3"/>
    <w:rsid w:val="232755A7"/>
    <w:rsid w:val="23344139"/>
    <w:rsid w:val="23477518"/>
    <w:rsid w:val="235F7C24"/>
    <w:rsid w:val="238E0BC2"/>
    <w:rsid w:val="23E1493B"/>
    <w:rsid w:val="23E67E1F"/>
    <w:rsid w:val="24135AC2"/>
    <w:rsid w:val="244B6CB6"/>
    <w:rsid w:val="24507A93"/>
    <w:rsid w:val="246102B6"/>
    <w:rsid w:val="24B440F2"/>
    <w:rsid w:val="24C032D3"/>
    <w:rsid w:val="24C34EE6"/>
    <w:rsid w:val="24D6431F"/>
    <w:rsid w:val="24DF5CAD"/>
    <w:rsid w:val="25714529"/>
    <w:rsid w:val="25D02870"/>
    <w:rsid w:val="25D805BA"/>
    <w:rsid w:val="25DC1770"/>
    <w:rsid w:val="25E66FE8"/>
    <w:rsid w:val="26845B5E"/>
    <w:rsid w:val="26A115D6"/>
    <w:rsid w:val="26CA6158"/>
    <w:rsid w:val="26CF59AB"/>
    <w:rsid w:val="271027F6"/>
    <w:rsid w:val="27191F7D"/>
    <w:rsid w:val="272C6D1C"/>
    <w:rsid w:val="274912B9"/>
    <w:rsid w:val="275D6781"/>
    <w:rsid w:val="27702CEA"/>
    <w:rsid w:val="27A036F1"/>
    <w:rsid w:val="27A51B9F"/>
    <w:rsid w:val="27AB0005"/>
    <w:rsid w:val="27C114B0"/>
    <w:rsid w:val="27FF2C9B"/>
    <w:rsid w:val="2822394C"/>
    <w:rsid w:val="2823569B"/>
    <w:rsid w:val="282A20E3"/>
    <w:rsid w:val="28310773"/>
    <w:rsid w:val="2849358C"/>
    <w:rsid w:val="288A64B6"/>
    <w:rsid w:val="28B61017"/>
    <w:rsid w:val="28B85CDA"/>
    <w:rsid w:val="28E425FF"/>
    <w:rsid w:val="290A5904"/>
    <w:rsid w:val="29564012"/>
    <w:rsid w:val="295D0AFD"/>
    <w:rsid w:val="2A1C0F07"/>
    <w:rsid w:val="2A314286"/>
    <w:rsid w:val="2A412EE4"/>
    <w:rsid w:val="2A5B5A8E"/>
    <w:rsid w:val="2A7D127A"/>
    <w:rsid w:val="2AB07A68"/>
    <w:rsid w:val="2AF451D1"/>
    <w:rsid w:val="2B205325"/>
    <w:rsid w:val="2B5B7523"/>
    <w:rsid w:val="2B7C3C88"/>
    <w:rsid w:val="2BA07B6A"/>
    <w:rsid w:val="2BC02970"/>
    <w:rsid w:val="2BD57D58"/>
    <w:rsid w:val="2BDE5804"/>
    <w:rsid w:val="2BF8505C"/>
    <w:rsid w:val="2C1477F2"/>
    <w:rsid w:val="2D14247A"/>
    <w:rsid w:val="2D280C41"/>
    <w:rsid w:val="2D4F3507"/>
    <w:rsid w:val="2D5269EE"/>
    <w:rsid w:val="2D6A48E8"/>
    <w:rsid w:val="2D7626DC"/>
    <w:rsid w:val="2D9B0395"/>
    <w:rsid w:val="2DAA0F50"/>
    <w:rsid w:val="2DE01F17"/>
    <w:rsid w:val="2E0614A0"/>
    <w:rsid w:val="2E1E4B22"/>
    <w:rsid w:val="2E255084"/>
    <w:rsid w:val="2E323636"/>
    <w:rsid w:val="2E951EE6"/>
    <w:rsid w:val="2EAD5A52"/>
    <w:rsid w:val="2EF266DA"/>
    <w:rsid w:val="2F146714"/>
    <w:rsid w:val="2F454A5C"/>
    <w:rsid w:val="2F522CD5"/>
    <w:rsid w:val="2F527179"/>
    <w:rsid w:val="2F6B3D97"/>
    <w:rsid w:val="2FB93D2F"/>
    <w:rsid w:val="2FC66B0B"/>
    <w:rsid w:val="2FC93E3F"/>
    <w:rsid w:val="2FD77C10"/>
    <w:rsid w:val="3005785A"/>
    <w:rsid w:val="300D0079"/>
    <w:rsid w:val="301D15CB"/>
    <w:rsid w:val="30355937"/>
    <w:rsid w:val="3038516F"/>
    <w:rsid w:val="303C35C6"/>
    <w:rsid w:val="30470005"/>
    <w:rsid w:val="30496DE1"/>
    <w:rsid w:val="305D384D"/>
    <w:rsid w:val="30D30992"/>
    <w:rsid w:val="30F8610C"/>
    <w:rsid w:val="30FA58DB"/>
    <w:rsid w:val="31055018"/>
    <w:rsid w:val="310C5E0D"/>
    <w:rsid w:val="31140406"/>
    <w:rsid w:val="31185968"/>
    <w:rsid w:val="31230DCD"/>
    <w:rsid w:val="312D2A21"/>
    <w:rsid w:val="31A46A23"/>
    <w:rsid w:val="31B2060F"/>
    <w:rsid w:val="31BB5D2B"/>
    <w:rsid w:val="31E87EDB"/>
    <w:rsid w:val="32692116"/>
    <w:rsid w:val="326F75CD"/>
    <w:rsid w:val="32770B1B"/>
    <w:rsid w:val="32896908"/>
    <w:rsid w:val="32A9627B"/>
    <w:rsid w:val="32B52708"/>
    <w:rsid w:val="32BC7387"/>
    <w:rsid w:val="32BF2071"/>
    <w:rsid w:val="32C67E31"/>
    <w:rsid w:val="32D070CD"/>
    <w:rsid w:val="32DF61A8"/>
    <w:rsid w:val="32EA1A08"/>
    <w:rsid w:val="32FD3812"/>
    <w:rsid w:val="331352EA"/>
    <w:rsid w:val="33432B67"/>
    <w:rsid w:val="335C36A1"/>
    <w:rsid w:val="33725A87"/>
    <w:rsid w:val="33C50CA5"/>
    <w:rsid w:val="33F13B83"/>
    <w:rsid w:val="33F7209D"/>
    <w:rsid w:val="33F9203A"/>
    <w:rsid w:val="340336A8"/>
    <w:rsid w:val="341D6AF3"/>
    <w:rsid w:val="342A0338"/>
    <w:rsid w:val="34617C74"/>
    <w:rsid w:val="34B17910"/>
    <w:rsid w:val="34C52E96"/>
    <w:rsid w:val="34E05F1C"/>
    <w:rsid w:val="34E33814"/>
    <w:rsid w:val="34EE5B7E"/>
    <w:rsid w:val="350E34FE"/>
    <w:rsid w:val="352073D1"/>
    <w:rsid w:val="3546655F"/>
    <w:rsid w:val="35610116"/>
    <w:rsid w:val="35C04A09"/>
    <w:rsid w:val="35D81352"/>
    <w:rsid w:val="35DC2959"/>
    <w:rsid w:val="35E4705C"/>
    <w:rsid w:val="360A60B7"/>
    <w:rsid w:val="361D565F"/>
    <w:rsid w:val="36251143"/>
    <w:rsid w:val="36661108"/>
    <w:rsid w:val="36C52312"/>
    <w:rsid w:val="36DC192E"/>
    <w:rsid w:val="37081B1F"/>
    <w:rsid w:val="370E7E29"/>
    <w:rsid w:val="373B7BFD"/>
    <w:rsid w:val="374509AD"/>
    <w:rsid w:val="376B0DD8"/>
    <w:rsid w:val="37BB6B37"/>
    <w:rsid w:val="37C8622A"/>
    <w:rsid w:val="37D46845"/>
    <w:rsid w:val="37DA0D98"/>
    <w:rsid w:val="37FA37A0"/>
    <w:rsid w:val="380A4A95"/>
    <w:rsid w:val="380C5718"/>
    <w:rsid w:val="38194998"/>
    <w:rsid w:val="38342AB1"/>
    <w:rsid w:val="38392EAB"/>
    <w:rsid w:val="384046A1"/>
    <w:rsid w:val="384161E2"/>
    <w:rsid w:val="384B29B7"/>
    <w:rsid w:val="384C2E69"/>
    <w:rsid w:val="384E39DC"/>
    <w:rsid w:val="385259AC"/>
    <w:rsid w:val="389D0D62"/>
    <w:rsid w:val="38A43CF9"/>
    <w:rsid w:val="38A7519B"/>
    <w:rsid w:val="38BD48F2"/>
    <w:rsid w:val="391B4B3F"/>
    <w:rsid w:val="394C69E7"/>
    <w:rsid w:val="39617891"/>
    <w:rsid w:val="399860D0"/>
    <w:rsid w:val="39C4501C"/>
    <w:rsid w:val="3A067EA1"/>
    <w:rsid w:val="3A105C66"/>
    <w:rsid w:val="3A125E82"/>
    <w:rsid w:val="3A2B2B4A"/>
    <w:rsid w:val="3A430F0E"/>
    <w:rsid w:val="3A66601D"/>
    <w:rsid w:val="3A7C1F5C"/>
    <w:rsid w:val="3AA10A67"/>
    <w:rsid w:val="3AB72586"/>
    <w:rsid w:val="3B3661F5"/>
    <w:rsid w:val="3B6444BC"/>
    <w:rsid w:val="3B7E0F0C"/>
    <w:rsid w:val="3B8902A4"/>
    <w:rsid w:val="3BA40D5C"/>
    <w:rsid w:val="3BE23632"/>
    <w:rsid w:val="3BE24270"/>
    <w:rsid w:val="3C0B0917"/>
    <w:rsid w:val="3C184ED4"/>
    <w:rsid w:val="3C1C6AC8"/>
    <w:rsid w:val="3C226D09"/>
    <w:rsid w:val="3C241E9D"/>
    <w:rsid w:val="3C35016F"/>
    <w:rsid w:val="3C5A0645"/>
    <w:rsid w:val="3C827476"/>
    <w:rsid w:val="3C87302D"/>
    <w:rsid w:val="3C9B3F0D"/>
    <w:rsid w:val="3CE029CD"/>
    <w:rsid w:val="3CED6A8E"/>
    <w:rsid w:val="3CF25C11"/>
    <w:rsid w:val="3CFA12E4"/>
    <w:rsid w:val="3D3023A6"/>
    <w:rsid w:val="3D464614"/>
    <w:rsid w:val="3D734E8A"/>
    <w:rsid w:val="3D9D233E"/>
    <w:rsid w:val="3DAA2C07"/>
    <w:rsid w:val="3DB10E3D"/>
    <w:rsid w:val="3DE47B36"/>
    <w:rsid w:val="3DF1488A"/>
    <w:rsid w:val="3E0C142C"/>
    <w:rsid w:val="3E615F7F"/>
    <w:rsid w:val="3E6A003B"/>
    <w:rsid w:val="3E8C24DC"/>
    <w:rsid w:val="3ECE7523"/>
    <w:rsid w:val="3ED62AFA"/>
    <w:rsid w:val="3F2266ED"/>
    <w:rsid w:val="3F2A77CA"/>
    <w:rsid w:val="3F36616F"/>
    <w:rsid w:val="3F8B53EE"/>
    <w:rsid w:val="3F8E0B73"/>
    <w:rsid w:val="40396777"/>
    <w:rsid w:val="406907CF"/>
    <w:rsid w:val="408E76EE"/>
    <w:rsid w:val="408F1C3A"/>
    <w:rsid w:val="40BA0206"/>
    <w:rsid w:val="40C85A97"/>
    <w:rsid w:val="40D53766"/>
    <w:rsid w:val="410B5FBF"/>
    <w:rsid w:val="415332BB"/>
    <w:rsid w:val="41882FC6"/>
    <w:rsid w:val="41AD0CB7"/>
    <w:rsid w:val="41D71F72"/>
    <w:rsid w:val="42027E97"/>
    <w:rsid w:val="42606B06"/>
    <w:rsid w:val="42903DE8"/>
    <w:rsid w:val="42E42A98"/>
    <w:rsid w:val="43290F81"/>
    <w:rsid w:val="433A2A47"/>
    <w:rsid w:val="43A82CDB"/>
    <w:rsid w:val="43C22576"/>
    <w:rsid w:val="44252021"/>
    <w:rsid w:val="444F62A1"/>
    <w:rsid w:val="4455672B"/>
    <w:rsid w:val="447E01D5"/>
    <w:rsid w:val="44806007"/>
    <w:rsid w:val="44BF09B5"/>
    <w:rsid w:val="44BF2D67"/>
    <w:rsid w:val="44E82AF6"/>
    <w:rsid w:val="44EA0F1B"/>
    <w:rsid w:val="45011F3B"/>
    <w:rsid w:val="45521829"/>
    <w:rsid w:val="45644C1B"/>
    <w:rsid w:val="457C1BFC"/>
    <w:rsid w:val="45A26669"/>
    <w:rsid w:val="45AB26EB"/>
    <w:rsid w:val="45DF2D55"/>
    <w:rsid w:val="45EF1C92"/>
    <w:rsid w:val="45FC0484"/>
    <w:rsid w:val="4610110D"/>
    <w:rsid w:val="46334F2A"/>
    <w:rsid w:val="46580445"/>
    <w:rsid w:val="4660360E"/>
    <w:rsid w:val="46615259"/>
    <w:rsid w:val="46633189"/>
    <w:rsid w:val="467157C6"/>
    <w:rsid w:val="46794B93"/>
    <w:rsid w:val="46B6598F"/>
    <w:rsid w:val="46DC5721"/>
    <w:rsid w:val="46E8019D"/>
    <w:rsid w:val="46F70887"/>
    <w:rsid w:val="470628CB"/>
    <w:rsid w:val="47151B7B"/>
    <w:rsid w:val="47315FDF"/>
    <w:rsid w:val="47326849"/>
    <w:rsid w:val="474358CD"/>
    <w:rsid w:val="47593329"/>
    <w:rsid w:val="475D1C53"/>
    <w:rsid w:val="476B1915"/>
    <w:rsid w:val="47925F0D"/>
    <w:rsid w:val="47EA03B1"/>
    <w:rsid w:val="481728B6"/>
    <w:rsid w:val="48262C5B"/>
    <w:rsid w:val="482D3655"/>
    <w:rsid w:val="48525643"/>
    <w:rsid w:val="486F624E"/>
    <w:rsid w:val="4893018E"/>
    <w:rsid w:val="48AA4771"/>
    <w:rsid w:val="48CC2F44"/>
    <w:rsid w:val="48F4741A"/>
    <w:rsid w:val="49112FC4"/>
    <w:rsid w:val="49233BC3"/>
    <w:rsid w:val="4929321F"/>
    <w:rsid w:val="49370C4C"/>
    <w:rsid w:val="493A60B0"/>
    <w:rsid w:val="496D3209"/>
    <w:rsid w:val="4975333A"/>
    <w:rsid w:val="499477D0"/>
    <w:rsid w:val="49C5695D"/>
    <w:rsid w:val="4A2C1077"/>
    <w:rsid w:val="4A336868"/>
    <w:rsid w:val="4A3E07BA"/>
    <w:rsid w:val="4A3E6E39"/>
    <w:rsid w:val="4A503AC6"/>
    <w:rsid w:val="4A5C478F"/>
    <w:rsid w:val="4A5F146A"/>
    <w:rsid w:val="4A607D86"/>
    <w:rsid w:val="4B031DFB"/>
    <w:rsid w:val="4B895879"/>
    <w:rsid w:val="4B9720A2"/>
    <w:rsid w:val="4BA06880"/>
    <w:rsid w:val="4BF96269"/>
    <w:rsid w:val="4C4023DB"/>
    <w:rsid w:val="4C5D2DE6"/>
    <w:rsid w:val="4C83676C"/>
    <w:rsid w:val="4CC520BD"/>
    <w:rsid w:val="4CDA1586"/>
    <w:rsid w:val="4CF60CEC"/>
    <w:rsid w:val="4CF911C0"/>
    <w:rsid w:val="4D1A70D0"/>
    <w:rsid w:val="4D400E2B"/>
    <w:rsid w:val="4D7F0087"/>
    <w:rsid w:val="4D8D4C4D"/>
    <w:rsid w:val="4DBB330E"/>
    <w:rsid w:val="4DEA38ED"/>
    <w:rsid w:val="4DEC5415"/>
    <w:rsid w:val="4E137284"/>
    <w:rsid w:val="4E2A6B45"/>
    <w:rsid w:val="4E3316F2"/>
    <w:rsid w:val="4E724C57"/>
    <w:rsid w:val="4E8163EF"/>
    <w:rsid w:val="4EBE4772"/>
    <w:rsid w:val="4ED35788"/>
    <w:rsid w:val="4F0C0C9A"/>
    <w:rsid w:val="4F236038"/>
    <w:rsid w:val="4F4A491F"/>
    <w:rsid w:val="4F837C44"/>
    <w:rsid w:val="4F900639"/>
    <w:rsid w:val="4F9B1C42"/>
    <w:rsid w:val="4FB03EB6"/>
    <w:rsid w:val="4FB10E46"/>
    <w:rsid w:val="4FF21AC3"/>
    <w:rsid w:val="501F67AB"/>
    <w:rsid w:val="503D5AE1"/>
    <w:rsid w:val="50AF1C7A"/>
    <w:rsid w:val="50B4027E"/>
    <w:rsid w:val="50B74290"/>
    <w:rsid w:val="50CD2158"/>
    <w:rsid w:val="50D17AA6"/>
    <w:rsid w:val="50EA68C4"/>
    <w:rsid w:val="510D2C53"/>
    <w:rsid w:val="516D002B"/>
    <w:rsid w:val="51866AE5"/>
    <w:rsid w:val="519B7F4E"/>
    <w:rsid w:val="51C03995"/>
    <w:rsid w:val="51F021AD"/>
    <w:rsid w:val="52232E30"/>
    <w:rsid w:val="52291B63"/>
    <w:rsid w:val="522D0BD9"/>
    <w:rsid w:val="525200CA"/>
    <w:rsid w:val="52694EC9"/>
    <w:rsid w:val="527E55BC"/>
    <w:rsid w:val="52933CE1"/>
    <w:rsid w:val="52BF4FF1"/>
    <w:rsid w:val="53135852"/>
    <w:rsid w:val="533918DD"/>
    <w:rsid w:val="53443E15"/>
    <w:rsid w:val="537F5395"/>
    <w:rsid w:val="53CB3FFF"/>
    <w:rsid w:val="53D126A6"/>
    <w:rsid w:val="53EE73E8"/>
    <w:rsid w:val="540F3684"/>
    <w:rsid w:val="54383089"/>
    <w:rsid w:val="544E03CC"/>
    <w:rsid w:val="5479548B"/>
    <w:rsid w:val="54880DC3"/>
    <w:rsid w:val="548A2920"/>
    <w:rsid w:val="54D7201F"/>
    <w:rsid w:val="54E33989"/>
    <w:rsid w:val="553B7BE6"/>
    <w:rsid w:val="55697603"/>
    <w:rsid w:val="5593366E"/>
    <w:rsid w:val="55C12E8A"/>
    <w:rsid w:val="55F61D5C"/>
    <w:rsid w:val="561810C2"/>
    <w:rsid w:val="566B44F9"/>
    <w:rsid w:val="56912DB4"/>
    <w:rsid w:val="56AA24CE"/>
    <w:rsid w:val="56D93B58"/>
    <w:rsid w:val="56DB56FB"/>
    <w:rsid w:val="570E7CC5"/>
    <w:rsid w:val="571E2D0D"/>
    <w:rsid w:val="57613107"/>
    <w:rsid w:val="577E64AD"/>
    <w:rsid w:val="577F3F9C"/>
    <w:rsid w:val="57AC7409"/>
    <w:rsid w:val="57D72641"/>
    <w:rsid w:val="57E15509"/>
    <w:rsid w:val="57E230E4"/>
    <w:rsid w:val="58002381"/>
    <w:rsid w:val="582E2721"/>
    <w:rsid w:val="58704048"/>
    <w:rsid w:val="5893636B"/>
    <w:rsid w:val="58A11F61"/>
    <w:rsid w:val="58BE67C2"/>
    <w:rsid w:val="58D308C8"/>
    <w:rsid w:val="591D4820"/>
    <w:rsid w:val="593548A1"/>
    <w:rsid w:val="593A45DB"/>
    <w:rsid w:val="59822285"/>
    <w:rsid w:val="59A5397E"/>
    <w:rsid w:val="59D507B8"/>
    <w:rsid w:val="59E7754E"/>
    <w:rsid w:val="5A024CD1"/>
    <w:rsid w:val="5A202807"/>
    <w:rsid w:val="5A6E68F9"/>
    <w:rsid w:val="5A84202D"/>
    <w:rsid w:val="5A8706FD"/>
    <w:rsid w:val="5AD6666E"/>
    <w:rsid w:val="5AEF2762"/>
    <w:rsid w:val="5AFA22EF"/>
    <w:rsid w:val="5B097EB9"/>
    <w:rsid w:val="5B1E472F"/>
    <w:rsid w:val="5B6C38FF"/>
    <w:rsid w:val="5B8976BF"/>
    <w:rsid w:val="5B9A2D9D"/>
    <w:rsid w:val="5C1C7A4A"/>
    <w:rsid w:val="5C280763"/>
    <w:rsid w:val="5C6519EA"/>
    <w:rsid w:val="5D5D7EBD"/>
    <w:rsid w:val="5D6A53FF"/>
    <w:rsid w:val="5D9265FF"/>
    <w:rsid w:val="5E3F5C8C"/>
    <w:rsid w:val="5E6261E1"/>
    <w:rsid w:val="5E836580"/>
    <w:rsid w:val="5EA92062"/>
    <w:rsid w:val="5EAE36C0"/>
    <w:rsid w:val="5EE017FC"/>
    <w:rsid w:val="5F2B2E16"/>
    <w:rsid w:val="5F6D12E1"/>
    <w:rsid w:val="5F6D3295"/>
    <w:rsid w:val="5F9D2987"/>
    <w:rsid w:val="5FB46387"/>
    <w:rsid w:val="5FF4789E"/>
    <w:rsid w:val="60514D91"/>
    <w:rsid w:val="60540EEA"/>
    <w:rsid w:val="60822B6A"/>
    <w:rsid w:val="608B293D"/>
    <w:rsid w:val="60BA35C6"/>
    <w:rsid w:val="60C267D1"/>
    <w:rsid w:val="60C45117"/>
    <w:rsid w:val="614152AD"/>
    <w:rsid w:val="61855FDA"/>
    <w:rsid w:val="619E5DCF"/>
    <w:rsid w:val="619F721C"/>
    <w:rsid w:val="61D745D3"/>
    <w:rsid w:val="61EB00CC"/>
    <w:rsid w:val="624B0611"/>
    <w:rsid w:val="62683FE2"/>
    <w:rsid w:val="62C54D6B"/>
    <w:rsid w:val="62D77B11"/>
    <w:rsid w:val="62FC5933"/>
    <w:rsid w:val="632C2020"/>
    <w:rsid w:val="634F03BD"/>
    <w:rsid w:val="635A392B"/>
    <w:rsid w:val="63620340"/>
    <w:rsid w:val="637D768E"/>
    <w:rsid w:val="637F3391"/>
    <w:rsid w:val="63807109"/>
    <w:rsid w:val="6383296F"/>
    <w:rsid w:val="63AB03F7"/>
    <w:rsid w:val="63C3763D"/>
    <w:rsid w:val="63D27965"/>
    <w:rsid w:val="63DE255A"/>
    <w:rsid w:val="640F3CFE"/>
    <w:rsid w:val="641A0C23"/>
    <w:rsid w:val="641A41AD"/>
    <w:rsid w:val="6458100E"/>
    <w:rsid w:val="64763169"/>
    <w:rsid w:val="64A62BA0"/>
    <w:rsid w:val="64A82DBC"/>
    <w:rsid w:val="64AD1BF1"/>
    <w:rsid w:val="64B75D57"/>
    <w:rsid w:val="64CF5A0B"/>
    <w:rsid w:val="64DB6A39"/>
    <w:rsid w:val="64F17BCF"/>
    <w:rsid w:val="64F25DE5"/>
    <w:rsid w:val="652C579B"/>
    <w:rsid w:val="653C5ADD"/>
    <w:rsid w:val="654A79CF"/>
    <w:rsid w:val="656D1B73"/>
    <w:rsid w:val="6593581A"/>
    <w:rsid w:val="65A47148"/>
    <w:rsid w:val="65C0767F"/>
    <w:rsid w:val="6617401E"/>
    <w:rsid w:val="662762D4"/>
    <w:rsid w:val="66550A99"/>
    <w:rsid w:val="666C0D4B"/>
    <w:rsid w:val="666C63F6"/>
    <w:rsid w:val="66940D1A"/>
    <w:rsid w:val="66A91E9D"/>
    <w:rsid w:val="66F85875"/>
    <w:rsid w:val="672D7D8D"/>
    <w:rsid w:val="672E75A8"/>
    <w:rsid w:val="678115CB"/>
    <w:rsid w:val="67D55C78"/>
    <w:rsid w:val="67FC1454"/>
    <w:rsid w:val="68152516"/>
    <w:rsid w:val="682E13C6"/>
    <w:rsid w:val="687D19CD"/>
    <w:rsid w:val="688B3600"/>
    <w:rsid w:val="68995298"/>
    <w:rsid w:val="68CA7398"/>
    <w:rsid w:val="68CF175C"/>
    <w:rsid w:val="68D777CC"/>
    <w:rsid w:val="69216DD4"/>
    <w:rsid w:val="693D1D24"/>
    <w:rsid w:val="69D42AE0"/>
    <w:rsid w:val="6A13722A"/>
    <w:rsid w:val="6A392541"/>
    <w:rsid w:val="6A3D2376"/>
    <w:rsid w:val="6A3F333A"/>
    <w:rsid w:val="6A4545AA"/>
    <w:rsid w:val="6A4F3918"/>
    <w:rsid w:val="6AA638F9"/>
    <w:rsid w:val="6ACB5BA2"/>
    <w:rsid w:val="6AF144B1"/>
    <w:rsid w:val="6B176D6E"/>
    <w:rsid w:val="6B502282"/>
    <w:rsid w:val="6B560E7C"/>
    <w:rsid w:val="6B5D7BE3"/>
    <w:rsid w:val="6B6F018F"/>
    <w:rsid w:val="6B7E7D5E"/>
    <w:rsid w:val="6BA30D01"/>
    <w:rsid w:val="6BA44623"/>
    <w:rsid w:val="6BA56196"/>
    <w:rsid w:val="6BA95A90"/>
    <w:rsid w:val="6BD90EEB"/>
    <w:rsid w:val="6BF14EDC"/>
    <w:rsid w:val="6BF96A21"/>
    <w:rsid w:val="6C0528A2"/>
    <w:rsid w:val="6C096DCC"/>
    <w:rsid w:val="6C2D1656"/>
    <w:rsid w:val="6C501BC3"/>
    <w:rsid w:val="6C565FE4"/>
    <w:rsid w:val="6CF070AE"/>
    <w:rsid w:val="6D12171A"/>
    <w:rsid w:val="6D1B5533"/>
    <w:rsid w:val="6D3358FD"/>
    <w:rsid w:val="6D9A311E"/>
    <w:rsid w:val="6DF42BCE"/>
    <w:rsid w:val="6E057E42"/>
    <w:rsid w:val="6E310808"/>
    <w:rsid w:val="6E64642C"/>
    <w:rsid w:val="6E6762A4"/>
    <w:rsid w:val="6E8977BA"/>
    <w:rsid w:val="6E9E14B7"/>
    <w:rsid w:val="6EB80C4D"/>
    <w:rsid w:val="6EC60514"/>
    <w:rsid w:val="6EFB679F"/>
    <w:rsid w:val="6F30580F"/>
    <w:rsid w:val="6F4530FC"/>
    <w:rsid w:val="6F500EE2"/>
    <w:rsid w:val="6F5E47A3"/>
    <w:rsid w:val="6FA81333"/>
    <w:rsid w:val="6FB36903"/>
    <w:rsid w:val="6FD53F4C"/>
    <w:rsid w:val="6FD95A45"/>
    <w:rsid w:val="70877D29"/>
    <w:rsid w:val="708F5355"/>
    <w:rsid w:val="70AF1919"/>
    <w:rsid w:val="70B913E6"/>
    <w:rsid w:val="70CE0C7C"/>
    <w:rsid w:val="70D62044"/>
    <w:rsid w:val="70E5796C"/>
    <w:rsid w:val="711F20CE"/>
    <w:rsid w:val="713715B8"/>
    <w:rsid w:val="7138470F"/>
    <w:rsid w:val="713956B1"/>
    <w:rsid w:val="715F315B"/>
    <w:rsid w:val="71834994"/>
    <w:rsid w:val="71A62431"/>
    <w:rsid w:val="71CB75BA"/>
    <w:rsid w:val="723D0E68"/>
    <w:rsid w:val="72852FC7"/>
    <w:rsid w:val="72C90D4E"/>
    <w:rsid w:val="72F77324"/>
    <w:rsid w:val="72FF108F"/>
    <w:rsid w:val="733F7BBF"/>
    <w:rsid w:val="734027A8"/>
    <w:rsid w:val="73897885"/>
    <w:rsid w:val="738A0B3C"/>
    <w:rsid w:val="739A46BF"/>
    <w:rsid w:val="73B47087"/>
    <w:rsid w:val="73CB5B15"/>
    <w:rsid w:val="73FA7235"/>
    <w:rsid w:val="74063402"/>
    <w:rsid w:val="74334782"/>
    <w:rsid w:val="744F52AB"/>
    <w:rsid w:val="748B3236"/>
    <w:rsid w:val="74B67DD4"/>
    <w:rsid w:val="74BC2851"/>
    <w:rsid w:val="74EE1561"/>
    <w:rsid w:val="755169EF"/>
    <w:rsid w:val="755F3023"/>
    <w:rsid w:val="75AE7B06"/>
    <w:rsid w:val="75E22E8A"/>
    <w:rsid w:val="75F040E8"/>
    <w:rsid w:val="75F129B4"/>
    <w:rsid w:val="75FB0F9D"/>
    <w:rsid w:val="7610256F"/>
    <w:rsid w:val="761B2CB1"/>
    <w:rsid w:val="762F0C47"/>
    <w:rsid w:val="765B48C0"/>
    <w:rsid w:val="76612DCA"/>
    <w:rsid w:val="76CB17F6"/>
    <w:rsid w:val="76E220F8"/>
    <w:rsid w:val="7721298F"/>
    <w:rsid w:val="772A4EF1"/>
    <w:rsid w:val="77D64E77"/>
    <w:rsid w:val="77F4102D"/>
    <w:rsid w:val="782D565A"/>
    <w:rsid w:val="78571A01"/>
    <w:rsid w:val="78A6518B"/>
    <w:rsid w:val="78B52A9B"/>
    <w:rsid w:val="78CC348C"/>
    <w:rsid w:val="78FA71FB"/>
    <w:rsid w:val="79406FE8"/>
    <w:rsid w:val="7941334D"/>
    <w:rsid w:val="79574772"/>
    <w:rsid w:val="79574FA6"/>
    <w:rsid w:val="796C4DDB"/>
    <w:rsid w:val="798F7B7D"/>
    <w:rsid w:val="79E47F9A"/>
    <w:rsid w:val="7A01762A"/>
    <w:rsid w:val="7A1E1A9A"/>
    <w:rsid w:val="7A1E54D4"/>
    <w:rsid w:val="7A2C2ECD"/>
    <w:rsid w:val="7A2D3234"/>
    <w:rsid w:val="7A395E92"/>
    <w:rsid w:val="7A431658"/>
    <w:rsid w:val="7A462013"/>
    <w:rsid w:val="7A484167"/>
    <w:rsid w:val="7A4B0019"/>
    <w:rsid w:val="7A5842B8"/>
    <w:rsid w:val="7AC441DD"/>
    <w:rsid w:val="7AC7782D"/>
    <w:rsid w:val="7AC835E8"/>
    <w:rsid w:val="7AE861A5"/>
    <w:rsid w:val="7B081DAD"/>
    <w:rsid w:val="7B463DE9"/>
    <w:rsid w:val="7B77392E"/>
    <w:rsid w:val="7B786BEC"/>
    <w:rsid w:val="7B855107"/>
    <w:rsid w:val="7B8B1D6F"/>
    <w:rsid w:val="7C664FAC"/>
    <w:rsid w:val="7C864B98"/>
    <w:rsid w:val="7CCE0554"/>
    <w:rsid w:val="7CF14EA8"/>
    <w:rsid w:val="7D747887"/>
    <w:rsid w:val="7D932839"/>
    <w:rsid w:val="7DB34D75"/>
    <w:rsid w:val="7DB73B44"/>
    <w:rsid w:val="7DCD73B6"/>
    <w:rsid w:val="7DDE01A2"/>
    <w:rsid w:val="7DF758C3"/>
    <w:rsid w:val="7E4D5189"/>
    <w:rsid w:val="7E525E1A"/>
    <w:rsid w:val="7E831857"/>
    <w:rsid w:val="7EAB1E6D"/>
    <w:rsid w:val="7EDC3F37"/>
    <w:rsid w:val="7F3521E3"/>
    <w:rsid w:val="7F504069"/>
    <w:rsid w:val="7F620EC6"/>
    <w:rsid w:val="7F621064"/>
    <w:rsid w:val="7F875CA9"/>
    <w:rsid w:val="7FDA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0" w:semiHidden="0" w:name="Body Text 2"/>
    <w:lsdException w:qFormat="1" w:uiPriority="99" w:semiHidden="0" w:name="Body Text 3"/>
    <w:lsdException w:uiPriority="99" w:name="Body Text Indent 2"/>
    <w:lsdException w:qFormat="1"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44"/>
    <w:autoRedefine/>
    <w:qFormat/>
    <w:uiPriority w:val="9"/>
    <w:pPr>
      <w:keepNext/>
      <w:keepLines/>
      <w:widowControl/>
      <w:spacing w:before="340" w:after="330" w:line="578" w:lineRule="auto"/>
      <w:jc w:val="left"/>
      <w:outlineLvl w:val="0"/>
    </w:pPr>
    <w:rPr>
      <w:rFonts w:cs="Times New Roman" w:eastAsiaTheme="minorEastAsia"/>
      <w:b/>
      <w:bCs/>
      <w:kern w:val="44"/>
      <w:sz w:val="44"/>
      <w:szCs w:val="44"/>
    </w:rPr>
  </w:style>
  <w:style w:type="paragraph" w:styleId="3">
    <w:name w:val="heading 2"/>
    <w:basedOn w:val="1"/>
    <w:next w:val="1"/>
    <w:link w:val="45"/>
    <w:autoRedefine/>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paragraph" w:styleId="4">
    <w:name w:val="heading 3"/>
    <w:basedOn w:val="1"/>
    <w:next w:val="1"/>
    <w:link w:val="46"/>
    <w:autoRedefine/>
    <w:unhideWhenUsed/>
    <w:qFormat/>
    <w:uiPriority w:val="9"/>
    <w:pPr>
      <w:keepNext/>
      <w:keepLines/>
      <w:widowControl/>
      <w:spacing w:before="260" w:after="260" w:line="416" w:lineRule="auto"/>
      <w:jc w:val="left"/>
      <w:outlineLvl w:val="2"/>
    </w:pPr>
    <w:rPr>
      <w:rFonts w:cs="Times New Roman" w:eastAsiaTheme="minorEastAsia"/>
      <w:b/>
      <w:bCs/>
      <w:kern w:val="0"/>
      <w:sz w:val="32"/>
      <w:szCs w:val="32"/>
    </w:rPr>
  </w:style>
  <w:style w:type="paragraph" w:styleId="5">
    <w:name w:val="heading 4"/>
    <w:basedOn w:val="1"/>
    <w:next w:val="1"/>
    <w:link w:val="47"/>
    <w:autoRedefine/>
    <w:unhideWhenUsed/>
    <w:qFormat/>
    <w:uiPriority w:val="9"/>
    <w:pPr>
      <w:keepNext/>
      <w:keepLines/>
      <w:spacing w:line="376" w:lineRule="auto"/>
      <w:ind w:left="864" w:hanging="864"/>
      <w:outlineLvl w:val="3"/>
    </w:pPr>
    <w:rPr>
      <w:rFonts w:ascii="Cambria" w:hAnsi="Cambria" w:cs="宋体"/>
      <w:bCs/>
      <w:szCs w:val="28"/>
    </w:rPr>
  </w:style>
  <w:style w:type="paragraph" w:styleId="6">
    <w:name w:val="heading 5"/>
    <w:basedOn w:val="1"/>
    <w:next w:val="1"/>
    <w:link w:val="48"/>
    <w:autoRedefine/>
    <w:unhideWhenUsed/>
    <w:qFormat/>
    <w:uiPriority w:val="9"/>
    <w:pPr>
      <w:keepNext/>
      <w:keepLines/>
      <w:spacing w:before="280" w:after="290" w:line="374" w:lineRule="auto"/>
      <w:ind w:left="1008" w:hanging="1008" w:firstLineChars="200"/>
      <w:outlineLvl w:val="4"/>
    </w:pPr>
    <w:rPr>
      <w:rFonts w:ascii="Calibri" w:hAnsi="Calibri" w:cs="Times New Roman"/>
      <w:b/>
      <w:bCs/>
      <w:sz w:val="28"/>
      <w:szCs w:val="28"/>
    </w:rPr>
  </w:style>
  <w:style w:type="paragraph" w:styleId="7">
    <w:name w:val="heading 6"/>
    <w:basedOn w:val="1"/>
    <w:next w:val="1"/>
    <w:link w:val="49"/>
    <w:autoRedefine/>
    <w:unhideWhenUsed/>
    <w:qFormat/>
    <w:uiPriority w:val="9"/>
    <w:pPr>
      <w:keepNext/>
      <w:keepLines/>
      <w:spacing w:before="240" w:after="64" w:line="319" w:lineRule="auto"/>
      <w:ind w:left="1152" w:hanging="1152" w:firstLineChars="200"/>
      <w:outlineLvl w:val="5"/>
    </w:pPr>
    <w:rPr>
      <w:rFonts w:ascii="Cambria" w:hAnsi="Cambria" w:cs="宋体"/>
      <w:b/>
      <w:bCs/>
      <w:sz w:val="24"/>
      <w:szCs w:val="24"/>
    </w:rPr>
  </w:style>
  <w:style w:type="paragraph" w:styleId="8">
    <w:name w:val="heading 7"/>
    <w:basedOn w:val="1"/>
    <w:next w:val="1"/>
    <w:link w:val="50"/>
    <w:autoRedefine/>
    <w:unhideWhenUsed/>
    <w:qFormat/>
    <w:uiPriority w:val="9"/>
    <w:pPr>
      <w:keepNext/>
      <w:keepLines/>
      <w:spacing w:before="240" w:after="64" w:line="319" w:lineRule="auto"/>
      <w:ind w:left="1296" w:hanging="1296" w:firstLineChars="200"/>
      <w:outlineLvl w:val="6"/>
    </w:pPr>
    <w:rPr>
      <w:rFonts w:ascii="Calibri" w:hAnsi="Calibri" w:cs="Times New Roman"/>
      <w:b/>
      <w:bCs/>
      <w:sz w:val="24"/>
      <w:szCs w:val="24"/>
    </w:rPr>
  </w:style>
  <w:style w:type="paragraph" w:styleId="9">
    <w:name w:val="heading 8"/>
    <w:basedOn w:val="1"/>
    <w:next w:val="1"/>
    <w:link w:val="51"/>
    <w:autoRedefine/>
    <w:unhideWhenUsed/>
    <w:qFormat/>
    <w:uiPriority w:val="9"/>
    <w:pPr>
      <w:keepNext/>
      <w:keepLines/>
      <w:spacing w:before="240" w:after="64" w:line="319" w:lineRule="auto"/>
      <w:ind w:left="1440" w:hanging="1440" w:firstLineChars="200"/>
      <w:outlineLvl w:val="7"/>
    </w:pPr>
    <w:rPr>
      <w:rFonts w:ascii="Cambria" w:hAnsi="Cambria" w:cs="Times New Roman"/>
      <w:sz w:val="24"/>
      <w:szCs w:val="24"/>
    </w:rPr>
  </w:style>
  <w:style w:type="paragraph" w:styleId="10">
    <w:name w:val="heading 9"/>
    <w:basedOn w:val="1"/>
    <w:next w:val="1"/>
    <w:link w:val="52"/>
    <w:autoRedefine/>
    <w:unhideWhenUsed/>
    <w:qFormat/>
    <w:uiPriority w:val="9"/>
    <w:pPr>
      <w:keepNext/>
      <w:keepLines/>
      <w:spacing w:before="240" w:after="64" w:line="319" w:lineRule="auto"/>
      <w:ind w:left="1584" w:hanging="1584" w:firstLineChars="200"/>
      <w:outlineLvl w:val="8"/>
    </w:pPr>
    <w:rPr>
      <w:rFonts w:ascii="Cambria" w:hAnsi="Cambria" w:cs="Times New Roman"/>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line="240" w:lineRule="auto"/>
      <w:ind w:left="2520" w:leftChars="1200"/>
    </w:pPr>
    <w:rPr>
      <w:rFonts w:asciiTheme="minorHAnsi" w:hAnsiTheme="minorHAnsi" w:eastAsiaTheme="minorEastAsia"/>
    </w:rPr>
  </w:style>
  <w:style w:type="paragraph" w:styleId="12">
    <w:name w:val="caption"/>
    <w:basedOn w:val="1"/>
    <w:next w:val="1"/>
    <w:autoRedefine/>
    <w:unhideWhenUsed/>
    <w:qFormat/>
    <w:uiPriority w:val="35"/>
    <w:pPr>
      <w:widowControl/>
      <w:jc w:val="left"/>
    </w:pPr>
    <w:rPr>
      <w:rFonts w:ascii="等线 Light" w:hAnsi="等线 Light" w:eastAsia="黑体" w:cs="Times New Roman"/>
      <w:kern w:val="0"/>
      <w:sz w:val="20"/>
      <w:szCs w:val="20"/>
    </w:rPr>
  </w:style>
  <w:style w:type="paragraph" w:styleId="13">
    <w:name w:val="Document Map"/>
    <w:basedOn w:val="1"/>
    <w:link w:val="68"/>
    <w:autoRedefine/>
    <w:unhideWhenUsed/>
    <w:qFormat/>
    <w:uiPriority w:val="99"/>
    <w:pPr>
      <w:widowControl/>
      <w:jc w:val="left"/>
    </w:pPr>
    <w:rPr>
      <w:rFonts w:ascii="宋体" w:cs="Times New Roman"/>
      <w:kern w:val="0"/>
      <w:sz w:val="18"/>
      <w:szCs w:val="18"/>
    </w:rPr>
  </w:style>
  <w:style w:type="paragraph" w:styleId="14">
    <w:name w:val="annotation text"/>
    <w:basedOn w:val="1"/>
    <w:link w:val="56"/>
    <w:autoRedefine/>
    <w:unhideWhenUsed/>
    <w:qFormat/>
    <w:uiPriority w:val="99"/>
    <w:pPr>
      <w:widowControl/>
      <w:spacing w:line="240" w:lineRule="auto"/>
      <w:jc w:val="left"/>
    </w:pPr>
    <w:rPr>
      <w:rFonts w:cs="Times New Roman" w:eastAsiaTheme="minorEastAsia"/>
      <w:kern w:val="0"/>
      <w:sz w:val="22"/>
    </w:rPr>
  </w:style>
  <w:style w:type="paragraph" w:styleId="15">
    <w:name w:val="Body Text 3"/>
    <w:basedOn w:val="1"/>
    <w:link w:val="98"/>
    <w:autoRedefine/>
    <w:unhideWhenUsed/>
    <w:qFormat/>
    <w:uiPriority w:val="99"/>
    <w:pPr>
      <w:spacing w:after="120"/>
    </w:pPr>
    <w:rPr>
      <w:sz w:val="16"/>
      <w:szCs w:val="16"/>
    </w:rPr>
  </w:style>
  <w:style w:type="paragraph" w:styleId="16">
    <w:name w:val="Body Text"/>
    <w:basedOn w:val="1"/>
    <w:link w:val="84"/>
    <w:autoRedefine/>
    <w:unhideWhenUsed/>
    <w:qFormat/>
    <w:uiPriority w:val="99"/>
    <w:pPr>
      <w:widowControl/>
      <w:spacing w:after="120"/>
      <w:jc w:val="left"/>
    </w:pPr>
    <w:rPr>
      <w:rFonts w:cs="Times New Roman"/>
      <w:kern w:val="0"/>
    </w:rPr>
  </w:style>
  <w:style w:type="paragraph" w:styleId="17">
    <w:name w:val="Block Text"/>
    <w:basedOn w:val="1"/>
    <w:next w:val="16"/>
    <w:autoRedefine/>
    <w:qFormat/>
    <w:uiPriority w:val="0"/>
    <w:pPr>
      <w:adjustRightInd w:val="0"/>
      <w:jc w:val="left"/>
      <w:textAlignment w:val="baseline"/>
    </w:pPr>
    <w:rPr>
      <w:color w:val="000000"/>
      <w:kern w:val="0"/>
      <w:lang w:eastAsia="en-US" w:bidi="en-US"/>
    </w:rPr>
  </w:style>
  <w:style w:type="paragraph" w:styleId="18">
    <w:name w:val="toc 5"/>
    <w:basedOn w:val="1"/>
    <w:next w:val="1"/>
    <w:autoRedefine/>
    <w:unhideWhenUsed/>
    <w:qFormat/>
    <w:uiPriority w:val="39"/>
    <w:pPr>
      <w:spacing w:line="240" w:lineRule="auto"/>
      <w:ind w:left="1680" w:leftChars="800"/>
    </w:pPr>
    <w:rPr>
      <w:rFonts w:asciiTheme="minorHAnsi" w:hAnsiTheme="minorHAnsi" w:eastAsiaTheme="minorEastAsia"/>
    </w:rPr>
  </w:style>
  <w:style w:type="paragraph" w:styleId="1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kern w:val="0"/>
      <w:sz w:val="22"/>
    </w:rPr>
  </w:style>
  <w:style w:type="paragraph" w:styleId="20">
    <w:name w:val="Plain Text"/>
    <w:basedOn w:val="1"/>
    <w:link w:val="88"/>
    <w:autoRedefine/>
    <w:qFormat/>
    <w:uiPriority w:val="0"/>
    <w:pPr>
      <w:spacing w:line="240" w:lineRule="auto"/>
      <w:ind w:firstLine="200" w:firstLineChars="200"/>
    </w:pPr>
    <w:rPr>
      <w:rFonts w:ascii="宋体" w:hAnsi="Courier New" w:eastAsia="仿宋_GB2312" w:cs="Courier New"/>
      <w:szCs w:val="21"/>
    </w:rPr>
  </w:style>
  <w:style w:type="paragraph" w:styleId="21">
    <w:name w:val="toc 8"/>
    <w:basedOn w:val="1"/>
    <w:next w:val="1"/>
    <w:autoRedefine/>
    <w:unhideWhenUsed/>
    <w:qFormat/>
    <w:uiPriority w:val="39"/>
    <w:pPr>
      <w:spacing w:line="240" w:lineRule="auto"/>
      <w:ind w:left="2940" w:leftChars="1400"/>
    </w:pPr>
    <w:rPr>
      <w:rFonts w:asciiTheme="minorHAnsi" w:hAnsiTheme="minorHAnsi" w:eastAsiaTheme="minorEastAsia"/>
    </w:rPr>
  </w:style>
  <w:style w:type="paragraph" w:styleId="22">
    <w:name w:val="Date"/>
    <w:basedOn w:val="1"/>
    <w:next w:val="1"/>
    <w:link w:val="67"/>
    <w:autoRedefine/>
    <w:unhideWhenUsed/>
    <w:qFormat/>
    <w:uiPriority w:val="99"/>
    <w:pPr>
      <w:ind w:left="100" w:leftChars="2500"/>
    </w:pPr>
    <w:rPr>
      <w:rFonts w:ascii="等线" w:hAnsi="等线" w:cs="Times New Roman"/>
    </w:rPr>
  </w:style>
  <w:style w:type="paragraph" w:styleId="23">
    <w:name w:val="Balloon Text"/>
    <w:basedOn w:val="1"/>
    <w:link w:val="53"/>
    <w:autoRedefine/>
    <w:unhideWhenUsed/>
    <w:qFormat/>
    <w:uiPriority w:val="99"/>
    <w:pPr>
      <w:spacing w:line="240" w:lineRule="auto"/>
    </w:pPr>
    <w:rPr>
      <w:sz w:val="18"/>
      <w:szCs w:val="18"/>
    </w:rPr>
  </w:style>
  <w:style w:type="paragraph" w:styleId="24">
    <w:name w:val="footer"/>
    <w:basedOn w:val="1"/>
    <w:link w:val="62"/>
    <w:autoRedefine/>
    <w:unhideWhenUsed/>
    <w:qFormat/>
    <w:uiPriority w:val="99"/>
    <w:pPr>
      <w:tabs>
        <w:tab w:val="center" w:pos="4153"/>
        <w:tab w:val="right" w:pos="8306"/>
      </w:tabs>
      <w:snapToGrid w:val="0"/>
      <w:spacing w:line="240" w:lineRule="auto"/>
      <w:jc w:val="left"/>
    </w:pPr>
    <w:rPr>
      <w:sz w:val="18"/>
      <w:szCs w:val="18"/>
    </w:rPr>
  </w:style>
  <w:style w:type="paragraph" w:styleId="25">
    <w:name w:val="header"/>
    <w:basedOn w:val="1"/>
    <w:link w:val="6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6">
    <w:name w:val="toc 1"/>
    <w:basedOn w:val="1"/>
    <w:next w:val="1"/>
    <w:autoRedefine/>
    <w:unhideWhenUsed/>
    <w:qFormat/>
    <w:uiPriority w:val="39"/>
    <w:pPr>
      <w:widowControl/>
      <w:spacing w:after="100" w:line="276" w:lineRule="auto"/>
      <w:jc w:val="left"/>
    </w:pPr>
    <w:rPr>
      <w:rFonts w:asciiTheme="minorHAnsi" w:hAnsiTheme="minorHAnsi" w:eastAsiaTheme="minorEastAsia"/>
      <w:kern w:val="0"/>
      <w:sz w:val="22"/>
    </w:rPr>
  </w:style>
  <w:style w:type="paragraph" w:styleId="27">
    <w:name w:val="toc 4"/>
    <w:basedOn w:val="1"/>
    <w:next w:val="1"/>
    <w:autoRedefine/>
    <w:unhideWhenUsed/>
    <w:qFormat/>
    <w:uiPriority w:val="39"/>
    <w:pPr>
      <w:spacing w:line="240" w:lineRule="auto"/>
      <w:ind w:left="1260" w:leftChars="600"/>
    </w:pPr>
    <w:rPr>
      <w:rFonts w:asciiTheme="minorHAnsi" w:hAnsiTheme="minorHAnsi" w:eastAsiaTheme="minorEastAsia"/>
    </w:rPr>
  </w:style>
  <w:style w:type="paragraph" w:styleId="28">
    <w:name w:val="footnote text"/>
    <w:basedOn w:val="1"/>
    <w:link w:val="101"/>
    <w:autoRedefine/>
    <w:semiHidden/>
    <w:unhideWhenUsed/>
    <w:qFormat/>
    <w:uiPriority w:val="99"/>
    <w:pPr>
      <w:snapToGrid w:val="0"/>
      <w:jc w:val="left"/>
    </w:pPr>
    <w:rPr>
      <w:sz w:val="18"/>
      <w:szCs w:val="18"/>
    </w:rPr>
  </w:style>
  <w:style w:type="paragraph" w:styleId="29">
    <w:name w:val="toc 6"/>
    <w:basedOn w:val="1"/>
    <w:next w:val="1"/>
    <w:autoRedefine/>
    <w:unhideWhenUsed/>
    <w:qFormat/>
    <w:uiPriority w:val="39"/>
    <w:pPr>
      <w:spacing w:line="240" w:lineRule="auto"/>
      <w:ind w:left="2100" w:leftChars="1000"/>
    </w:pPr>
    <w:rPr>
      <w:rFonts w:asciiTheme="minorHAnsi" w:hAnsiTheme="minorHAnsi" w:eastAsiaTheme="minorEastAsia"/>
    </w:rPr>
  </w:style>
  <w:style w:type="paragraph" w:styleId="30">
    <w:name w:val="Body Text Indent 3"/>
    <w:basedOn w:val="1"/>
    <w:link w:val="99"/>
    <w:autoRedefine/>
    <w:semiHidden/>
    <w:unhideWhenUsed/>
    <w:qFormat/>
    <w:uiPriority w:val="99"/>
    <w:pPr>
      <w:spacing w:after="120"/>
      <w:ind w:left="420" w:leftChars="200"/>
    </w:pPr>
    <w:rPr>
      <w:sz w:val="16"/>
      <w:szCs w:val="16"/>
    </w:rPr>
  </w:style>
  <w:style w:type="paragraph" w:styleId="3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kern w:val="0"/>
      <w:sz w:val="22"/>
    </w:rPr>
  </w:style>
  <w:style w:type="paragraph" w:styleId="32">
    <w:name w:val="toc 9"/>
    <w:basedOn w:val="1"/>
    <w:next w:val="1"/>
    <w:autoRedefine/>
    <w:unhideWhenUsed/>
    <w:qFormat/>
    <w:uiPriority w:val="39"/>
    <w:pPr>
      <w:spacing w:line="240" w:lineRule="auto"/>
      <w:ind w:left="3360" w:leftChars="1600"/>
    </w:pPr>
    <w:rPr>
      <w:rFonts w:asciiTheme="minorHAnsi" w:hAnsiTheme="minorHAnsi" w:eastAsiaTheme="minorEastAsia"/>
    </w:rPr>
  </w:style>
  <w:style w:type="paragraph" w:styleId="33">
    <w:name w:val="Body Text 2"/>
    <w:basedOn w:val="1"/>
    <w:link w:val="85"/>
    <w:autoRedefine/>
    <w:unhideWhenUsed/>
    <w:qFormat/>
    <w:uiPriority w:val="0"/>
    <w:pPr>
      <w:spacing w:after="120" w:line="480" w:lineRule="auto"/>
    </w:pPr>
    <w:rPr>
      <w:rFonts w:ascii="宋体" w:hAnsi="宋体" w:cs="Times New Roman"/>
      <w:szCs w:val="24"/>
    </w:rPr>
  </w:style>
  <w:style w:type="paragraph" w:styleId="34">
    <w:name w:val="Normal (Web)"/>
    <w:basedOn w:val="1"/>
    <w:autoRedefine/>
    <w:unhideWhenUsed/>
    <w:qFormat/>
    <w:uiPriority w:val="99"/>
    <w:rPr>
      <w:rFonts w:ascii="Calibri" w:hAnsi="Calibri" w:cs="Times New Roman"/>
      <w:sz w:val="24"/>
      <w:szCs w:val="24"/>
    </w:rPr>
  </w:style>
  <w:style w:type="paragraph" w:styleId="35">
    <w:name w:val="Title"/>
    <w:basedOn w:val="1"/>
    <w:next w:val="1"/>
    <w:link w:val="66"/>
    <w:autoRedefine/>
    <w:qFormat/>
    <w:uiPriority w:val="10"/>
    <w:pPr>
      <w:spacing w:before="240" w:after="60"/>
      <w:ind w:firstLine="200" w:firstLineChars="200"/>
      <w:jc w:val="center"/>
      <w:outlineLvl w:val="0"/>
    </w:pPr>
    <w:rPr>
      <w:rFonts w:ascii="Cambria" w:hAnsi="Cambria" w:eastAsia="黑体" w:cs="Times New Roman"/>
      <w:bCs/>
      <w:sz w:val="32"/>
      <w:szCs w:val="32"/>
    </w:rPr>
  </w:style>
  <w:style w:type="paragraph" w:styleId="36">
    <w:name w:val="annotation subject"/>
    <w:basedOn w:val="14"/>
    <w:next w:val="14"/>
    <w:link w:val="57"/>
    <w:autoRedefine/>
    <w:unhideWhenUsed/>
    <w:qFormat/>
    <w:uiPriority w:val="99"/>
    <w:pPr>
      <w:widowControl w:val="0"/>
      <w:spacing w:line="360" w:lineRule="auto"/>
    </w:pPr>
    <w:rPr>
      <w:rFonts w:eastAsia="宋体" w:cstheme="minorBidi"/>
      <w:b/>
      <w:bCs/>
      <w:kern w:val="2"/>
      <w:sz w:val="21"/>
    </w:rPr>
  </w:style>
  <w:style w:type="table" w:styleId="38">
    <w:name w:val="Table Grid"/>
    <w:basedOn w:val="37"/>
    <w:autoRedefine/>
    <w:qFormat/>
    <w:uiPriority w:val="5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page number"/>
    <w:basedOn w:val="39"/>
    <w:autoRedefine/>
    <w:unhideWhenUsed/>
    <w:qFormat/>
    <w:uiPriority w:val="99"/>
  </w:style>
  <w:style w:type="character" w:styleId="41">
    <w:name w:val="Hyperlink"/>
    <w:basedOn w:val="39"/>
    <w:autoRedefine/>
    <w:unhideWhenUsed/>
    <w:qFormat/>
    <w:uiPriority w:val="99"/>
    <w:rPr>
      <w:color w:val="0563C1" w:themeColor="hyperlink"/>
      <w:u w:val="single"/>
      <w14:textFill>
        <w14:solidFill>
          <w14:schemeClr w14:val="hlink"/>
        </w14:solidFill>
      </w14:textFill>
    </w:rPr>
  </w:style>
  <w:style w:type="character" w:styleId="42">
    <w:name w:val="annotation reference"/>
    <w:basedOn w:val="39"/>
    <w:autoRedefine/>
    <w:unhideWhenUsed/>
    <w:qFormat/>
    <w:uiPriority w:val="0"/>
    <w:rPr>
      <w:sz w:val="21"/>
      <w:szCs w:val="21"/>
    </w:rPr>
  </w:style>
  <w:style w:type="character" w:styleId="43">
    <w:name w:val="footnote reference"/>
    <w:basedOn w:val="39"/>
    <w:autoRedefine/>
    <w:semiHidden/>
    <w:unhideWhenUsed/>
    <w:qFormat/>
    <w:uiPriority w:val="99"/>
    <w:rPr>
      <w:vertAlign w:val="superscript"/>
    </w:rPr>
  </w:style>
  <w:style w:type="character" w:customStyle="1" w:styleId="44">
    <w:name w:val="标题 1 字符"/>
    <w:basedOn w:val="39"/>
    <w:link w:val="2"/>
    <w:autoRedefine/>
    <w:qFormat/>
    <w:uiPriority w:val="9"/>
    <w:rPr>
      <w:rFonts w:ascii="Times New Roman" w:hAnsi="Times New Roman" w:cs="Times New Roman"/>
      <w:b/>
      <w:bCs/>
      <w:kern w:val="44"/>
      <w:sz w:val="44"/>
      <w:szCs w:val="44"/>
    </w:rPr>
  </w:style>
  <w:style w:type="character" w:customStyle="1" w:styleId="45">
    <w:name w:val="标题 2 字符"/>
    <w:basedOn w:val="39"/>
    <w:link w:val="3"/>
    <w:autoRedefine/>
    <w:qFormat/>
    <w:uiPriority w:val="9"/>
    <w:rPr>
      <w:rFonts w:asciiTheme="majorHAnsi" w:hAnsiTheme="majorHAnsi" w:eastAsiaTheme="majorEastAsia" w:cstheme="majorBidi"/>
      <w:b/>
      <w:bCs/>
      <w:kern w:val="0"/>
      <w:sz w:val="32"/>
      <w:szCs w:val="32"/>
    </w:rPr>
  </w:style>
  <w:style w:type="character" w:customStyle="1" w:styleId="46">
    <w:name w:val="标题 3 字符"/>
    <w:basedOn w:val="39"/>
    <w:link w:val="4"/>
    <w:autoRedefine/>
    <w:qFormat/>
    <w:uiPriority w:val="9"/>
    <w:rPr>
      <w:rFonts w:ascii="Times New Roman" w:hAnsi="Times New Roman" w:cs="Times New Roman"/>
      <w:b/>
      <w:bCs/>
      <w:kern w:val="0"/>
      <w:sz w:val="32"/>
      <w:szCs w:val="32"/>
    </w:rPr>
  </w:style>
  <w:style w:type="character" w:customStyle="1" w:styleId="47">
    <w:name w:val="标题 4 字符"/>
    <w:basedOn w:val="39"/>
    <w:link w:val="5"/>
    <w:autoRedefine/>
    <w:qFormat/>
    <w:uiPriority w:val="9"/>
    <w:rPr>
      <w:rFonts w:ascii="Cambria" w:hAnsi="Cambria" w:eastAsia="宋体" w:cs="宋体"/>
      <w:bCs/>
      <w:szCs w:val="28"/>
    </w:rPr>
  </w:style>
  <w:style w:type="character" w:customStyle="1" w:styleId="48">
    <w:name w:val="标题 5 字符"/>
    <w:basedOn w:val="39"/>
    <w:link w:val="6"/>
    <w:autoRedefine/>
    <w:qFormat/>
    <w:uiPriority w:val="9"/>
    <w:rPr>
      <w:rFonts w:ascii="Calibri" w:hAnsi="Calibri" w:eastAsia="宋体" w:cs="Times New Roman"/>
      <w:b/>
      <w:bCs/>
      <w:sz w:val="28"/>
      <w:szCs w:val="28"/>
    </w:rPr>
  </w:style>
  <w:style w:type="character" w:customStyle="1" w:styleId="49">
    <w:name w:val="标题 6 字符"/>
    <w:basedOn w:val="39"/>
    <w:link w:val="7"/>
    <w:autoRedefine/>
    <w:qFormat/>
    <w:uiPriority w:val="9"/>
    <w:rPr>
      <w:rFonts w:ascii="Cambria" w:hAnsi="Cambria" w:eastAsia="宋体" w:cs="宋体"/>
      <w:b/>
      <w:bCs/>
      <w:sz w:val="24"/>
      <w:szCs w:val="24"/>
    </w:rPr>
  </w:style>
  <w:style w:type="character" w:customStyle="1" w:styleId="50">
    <w:name w:val="标题 7 字符"/>
    <w:basedOn w:val="39"/>
    <w:link w:val="8"/>
    <w:autoRedefine/>
    <w:qFormat/>
    <w:uiPriority w:val="9"/>
    <w:rPr>
      <w:rFonts w:ascii="Calibri" w:hAnsi="Calibri" w:eastAsia="宋体" w:cs="Times New Roman"/>
      <w:b/>
      <w:bCs/>
      <w:sz w:val="24"/>
      <w:szCs w:val="24"/>
    </w:rPr>
  </w:style>
  <w:style w:type="character" w:customStyle="1" w:styleId="51">
    <w:name w:val="标题 8 字符"/>
    <w:basedOn w:val="39"/>
    <w:link w:val="9"/>
    <w:autoRedefine/>
    <w:qFormat/>
    <w:uiPriority w:val="9"/>
    <w:rPr>
      <w:rFonts w:ascii="Cambria" w:hAnsi="Cambria" w:eastAsia="宋体" w:cs="Times New Roman"/>
      <w:sz w:val="24"/>
      <w:szCs w:val="24"/>
    </w:rPr>
  </w:style>
  <w:style w:type="character" w:customStyle="1" w:styleId="52">
    <w:name w:val="标题 9 字符"/>
    <w:basedOn w:val="39"/>
    <w:link w:val="10"/>
    <w:autoRedefine/>
    <w:qFormat/>
    <w:uiPriority w:val="9"/>
    <w:rPr>
      <w:rFonts w:ascii="Cambria" w:hAnsi="Cambria" w:eastAsia="宋体" w:cs="Times New Roman"/>
      <w:szCs w:val="21"/>
    </w:rPr>
  </w:style>
  <w:style w:type="character" w:customStyle="1" w:styleId="53">
    <w:name w:val="批注框文本 字符"/>
    <w:basedOn w:val="39"/>
    <w:link w:val="23"/>
    <w:autoRedefine/>
    <w:semiHidden/>
    <w:qFormat/>
    <w:uiPriority w:val="99"/>
    <w:rPr>
      <w:rFonts w:ascii="Times New Roman" w:hAnsi="Times New Roman" w:eastAsia="宋体"/>
      <w:sz w:val="18"/>
      <w:szCs w:val="18"/>
    </w:rPr>
  </w:style>
  <w:style w:type="paragraph" w:customStyle="1" w:styleId="54">
    <w:name w:val="正文 含缩进"/>
    <w:basedOn w:val="1"/>
    <w:link w:val="55"/>
    <w:autoRedefine/>
    <w:qFormat/>
    <w:uiPriority w:val="0"/>
    <w:pPr>
      <w:ind w:firstLine="424" w:firstLineChars="202"/>
      <w:jc w:val="left"/>
    </w:pPr>
  </w:style>
  <w:style w:type="character" w:customStyle="1" w:styleId="55">
    <w:name w:val="正文 含缩进 Char"/>
    <w:basedOn w:val="39"/>
    <w:link w:val="54"/>
    <w:autoRedefine/>
    <w:qFormat/>
    <w:uiPriority w:val="0"/>
    <w:rPr>
      <w:rFonts w:ascii="Times New Roman" w:hAnsi="Times New Roman" w:eastAsia="宋体"/>
    </w:rPr>
  </w:style>
  <w:style w:type="character" w:customStyle="1" w:styleId="56">
    <w:name w:val="批注文字 字符"/>
    <w:basedOn w:val="39"/>
    <w:link w:val="14"/>
    <w:autoRedefine/>
    <w:qFormat/>
    <w:uiPriority w:val="99"/>
    <w:rPr>
      <w:rFonts w:ascii="Times New Roman" w:hAnsi="Times New Roman" w:cs="Times New Roman"/>
      <w:kern w:val="0"/>
      <w:sz w:val="22"/>
    </w:rPr>
  </w:style>
  <w:style w:type="character" w:customStyle="1" w:styleId="57">
    <w:name w:val="批注主题 字符"/>
    <w:basedOn w:val="56"/>
    <w:link w:val="36"/>
    <w:autoRedefine/>
    <w:semiHidden/>
    <w:qFormat/>
    <w:uiPriority w:val="99"/>
    <w:rPr>
      <w:rFonts w:ascii="Times New Roman" w:hAnsi="Times New Roman" w:eastAsia="宋体" w:cs="Times New Roman"/>
      <w:b/>
      <w:bCs/>
      <w:kern w:val="0"/>
      <w:sz w:val="22"/>
    </w:rPr>
  </w:style>
  <w:style w:type="paragraph" w:styleId="58">
    <w:name w:val="List Paragraph"/>
    <w:basedOn w:val="1"/>
    <w:autoRedefine/>
    <w:qFormat/>
    <w:uiPriority w:val="34"/>
    <w:pPr>
      <w:ind w:firstLine="420" w:firstLineChars="200"/>
    </w:pPr>
  </w:style>
  <w:style w:type="character" w:customStyle="1" w:styleId="59">
    <w:name w:val="3级标题-大项 Char"/>
    <w:basedOn w:val="39"/>
    <w:link w:val="60"/>
    <w:autoRedefine/>
    <w:qFormat/>
    <w:locked/>
    <w:uiPriority w:val="0"/>
    <w:rPr>
      <w:rFonts w:eastAsia="宋体"/>
      <w:b/>
      <w:bCs/>
      <w:sz w:val="28"/>
      <w:szCs w:val="32"/>
    </w:rPr>
  </w:style>
  <w:style w:type="paragraph" w:customStyle="1" w:styleId="60">
    <w:name w:val="3级标题-大项"/>
    <w:basedOn w:val="4"/>
    <w:link w:val="59"/>
    <w:autoRedefine/>
    <w:qFormat/>
    <w:uiPriority w:val="0"/>
    <w:pPr>
      <w:widowControl w:val="0"/>
      <w:spacing w:before="0" w:after="0" w:line="360" w:lineRule="auto"/>
      <w:jc w:val="both"/>
    </w:pPr>
    <w:rPr>
      <w:rFonts w:eastAsia="宋体" w:asciiTheme="minorHAnsi" w:hAnsiTheme="minorHAnsi" w:cstheme="minorBidi"/>
      <w:kern w:val="2"/>
      <w:sz w:val="28"/>
    </w:rPr>
  </w:style>
  <w:style w:type="character" w:customStyle="1" w:styleId="61">
    <w:name w:val="页眉 字符"/>
    <w:basedOn w:val="39"/>
    <w:link w:val="25"/>
    <w:autoRedefine/>
    <w:qFormat/>
    <w:uiPriority w:val="99"/>
    <w:rPr>
      <w:rFonts w:ascii="Times New Roman" w:hAnsi="Times New Roman" w:eastAsia="宋体"/>
      <w:sz w:val="18"/>
      <w:szCs w:val="18"/>
    </w:rPr>
  </w:style>
  <w:style w:type="character" w:customStyle="1" w:styleId="62">
    <w:name w:val="页脚 字符"/>
    <w:basedOn w:val="39"/>
    <w:link w:val="24"/>
    <w:autoRedefine/>
    <w:qFormat/>
    <w:uiPriority w:val="99"/>
    <w:rPr>
      <w:rFonts w:ascii="Times New Roman" w:hAnsi="Times New Roman" w:eastAsia="宋体"/>
      <w:sz w:val="18"/>
      <w:szCs w:val="18"/>
    </w:rPr>
  </w:style>
  <w:style w:type="paragraph" w:customStyle="1" w:styleId="63">
    <w:name w:val="TOC 标题1"/>
    <w:basedOn w:val="2"/>
    <w:next w:val="1"/>
    <w:autoRedefine/>
    <w:semiHidden/>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character" w:customStyle="1" w:styleId="64">
    <w:name w:val="未处理的提及1"/>
    <w:basedOn w:val="39"/>
    <w:autoRedefine/>
    <w:unhideWhenUsed/>
    <w:qFormat/>
    <w:uiPriority w:val="99"/>
    <w:rPr>
      <w:color w:val="808080"/>
      <w:shd w:val="clear" w:color="auto" w:fill="E6E6E6"/>
    </w:rPr>
  </w:style>
  <w:style w:type="paragraph" w:customStyle="1" w:styleId="65">
    <w:name w:val="列出段落1"/>
    <w:basedOn w:val="1"/>
    <w:autoRedefine/>
    <w:qFormat/>
    <w:uiPriority w:val="34"/>
    <w:pPr>
      <w:widowControl/>
      <w:ind w:firstLine="420" w:firstLineChars="200"/>
      <w:jc w:val="left"/>
    </w:pPr>
    <w:rPr>
      <w:rFonts w:cs="Times New Roman"/>
      <w:kern w:val="0"/>
    </w:rPr>
  </w:style>
  <w:style w:type="character" w:customStyle="1" w:styleId="66">
    <w:name w:val="标题 字符"/>
    <w:basedOn w:val="39"/>
    <w:link w:val="35"/>
    <w:autoRedefine/>
    <w:qFormat/>
    <w:uiPriority w:val="10"/>
    <w:rPr>
      <w:rFonts w:ascii="Cambria" w:hAnsi="Cambria" w:eastAsia="黑体" w:cs="Times New Roman"/>
      <w:bCs/>
      <w:sz w:val="32"/>
      <w:szCs w:val="32"/>
    </w:rPr>
  </w:style>
  <w:style w:type="character" w:customStyle="1" w:styleId="67">
    <w:name w:val="日期 字符"/>
    <w:basedOn w:val="39"/>
    <w:link w:val="22"/>
    <w:autoRedefine/>
    <w:qFormat/>
    <w:uiPriority w:val="99"/>
    <w:rPr>
      <w:rFonts w:ascii="等线" w:hAnsi="等线" w:eastAsia="宋体" w:cs="Times New Roman"/>
    </w:rPr>
  </w:style>
  <w:style w:type="character" w:customStyle="1" w:styleId="68">
    <w:name w:val="文档结构图 字符"/>
    <w:basedOn w:val="39"/>
    <w:link w:val="13"/>
    <w:autoRedefine/>
    <w:qFormat/>
    <w:uiPriority w:val="99"/>
    <w:rPr>
      <w:rFonts w:ascii="宋体" w:hAnsi="Times New Roman" w:eastAsia="宋体" w:cs="Times New Roman"/>
      <w:kern w:val="0"/>
      <w:sz w:val="18"/>
      <w:szCs w:val="18"/>
    </w:rPr>
  </w:style>
  <w:style w:type="paragraph" w:customStyle="1" w:styleId="69">
    <w:name w:val="无间隔1"/>
    <w:autoRedefine/>
    <w:qFormat/>
    <w:uiPriority w:val="1"/>
    <w:rPr>
      <w:rFonts w:ascii="Times New Roman" w:hAnsi="Times New Roman" w:eastAsia="等线" w:cs="Times New Roman"/>
      <w:sz w:val="22"/>
      <w:szCs w:val="22"/>
      <w:lang w:val="en-US" w:eastAsia="zh-CN" w:bidi="ar-SA"/>
    </w:rPr>
  </w:style>
  <w:style w:type="character" w:customStyle="1" w:styleId="70">
    <w:name w:val="段 Char"/>
    <w:link w:val="71"/>
    <w:qFormat/>
    <w:locked/>
    <w:uiPriority w:val="0"/>
    <w:rPr>
      <w:rFonts w:ascii="宋体" w:hAnsi="宋体" w:eastAsia="宋体"/>
      <w:szCs w:val="21"/>
    </w:rPr>
  </w:style>
  <w:style w:type="paragraph" w:customStyle="1" w:styleId="71">
    <w:name w:val="段"/>
    <w:link w:val="70"/>
    <w:autoRedefine/>
    <w:qFormat/>
    <w:uiPriority w:val="0"/>
    <w:pPr>
      <w:ind w:firstLine="200" w:firstLineChars="200"/>
      <w:jc w:val="both"/>
    </w:pPr>
    <w:rPr>
      <w:rFonts w:ascii="宋体" w:hAnsi="宋体" w:eastAsia="宋体" w:cstheme="minorBidi"/>
      <w:kern w:val="2"/>
      <w:sz w:val="21"/>
      <w:szCs w:val="21"/>
      <w:lang w:val="en-US" w:eastAsia="zh-CN" w:bidi="ar-SA"/>
    </w:rPr>
  </w:style>
  <w:style w:type="paragraph" w:customStyle="1" w:styleId="72">
    <w:name w:val="正文表标题"/>
    <w:next w:val="71"/>
    <w:autoRedefine/>
    <w:qFormat/>
    <w:uiPriority w:val="0"/>
    <w:pPr>
      <w:numPr>
        <w:ilvl w:val="0"/>
        <w:numId w:val="1"/>
      </w:numPr>
      <w:spacing w:beforeLines="50"/>
      <w:jc w:val="center"/>
    </w:pPr>
    <w:rPr>
      <w:rFonts w:ascii="黑体" w:hAnsi="Times New Roman" w:eastAsia="黑体" w:cs="Times New Roman"/>
      <w:sz w:val="21"/>
      <w:lang w:val="en-US" w:eastAsia="zh-CN" w:bidi="ar-SA"/>
    </w:rPr>
  </w:style>
  <w:style w:type="paragraph" w:customStyle="1" w:styleId="73">
    <w:name w:val="一级条标题"/>
    <w:next w:val="71"/>
    <w:autoRedefine/>
    <w:qFormat/>
    <w:uiPriority w:val="0"/>
    <w:pPr>
      <w:numPr>
        <w:ilvl w:val="1"/>
        <w:numId w:val="2"/>
      </w:numPr>
      <w:spacing w:beforeLines="50"/>
      <w:outlineLvl w:val="2"/>
    </w:pPr>
    <w:rPr>
      <w:rFonts w:ascii="黑体" w:hAnsi="Times New Roman" w:eastAsia="黑体" w:cs="Times New Roman"/>
      <w:sz w:val="21"/>
      <w:szCs w:val="21"/>
      <w:lang w:val="en-US" w:eastAsia="zh-CN" w:bidi="ar-SA"/>
    </w:rPr>
  </w:style>
  <w:style w:type="paragraph" w:customStyle="1" w:styleId="74">
    <w:name w:val="章标题"/>
    <w:next w:val="71"/>
    <w:autoRedefine/>
    <w:qFormat/>
    <w:uiPriority w:val="0"/>
    <w:pPr>
      <w:numPr>
        <w:ilvl w:val="0"/>
        <w:numId w:val="2"/>
      </w:numPr>
      <w:spacing w:beforeLines="100"/>
      <w:jc w:val="both"/>
      <w:outlineLvl w:val="1"/>
    </w:pPr>
    <w:rPr>
      <w:rFonts w:ascii="黑体" w:hAnsi="Times New Roman" w:eastAsia="黑体" w:cs="Times New Roman"/>
      <w:sz w:val="21"/>
      <w:lang w:val="en-US" w:eastAsia="zh-CN" w:bidi="ar-SA"/>
    </w:rPr>
  </w:style>
  <w:style w:type="paragraph" w:customStyle="1" w:styleId="75">
    <w:name w:val="二级条标题"/>
    <w:basedOn w:val="73"/>
    <w:next w:val="71"/>
    <w:autoRedefine/>
    <w:qFormat/>
    <w:uiPriority w:val="0"/>
    <w:pPr>
      <w:numPr>
        <w:ilvl w:val="2"/>
      </w:numPr>
      <w:spacing w:afterLines="50"/>
      <w:outlineLvl w:val="3"/>
    </w:pPr>
  </w:style>
  <w:style w:type="paragraph" w:customStyle="1" w:styleId="76">
    <w:name w:val="三级条标题"/>
    <w:basedOn w:val="75"/>
    <w:next w:val="71"/>
    <w:autoRedefine/>
    <w:qFormat/>
    <w:uiPriority w:val="0"/>
    <w:pPr>
      <w:numPr>
        <w:ilvl w:val="3"/>
      </w:numPr>
      <w:outlineLvl w:val="4"/>
    </w:pPr>
  </w:style>
  <w:style w:type="paragraph" w:customStyle="1" w:styleId="77">
    <w:name w:val="四级条标题"/>
    <w:basedOn w:val="76"/>
    <w:next w:val="71"/>
    <w:autoRedefine/>
    <w:qFormat/>
    <w:uiPriority w:val="0"/>
    <w:pPr>
      <w:numPr>
        <w:ilvl w:val="4"/>
      </w:numPr>
      <w:outlineLvl w:val="5"/>
    </w:pPr>
  </w:style>
  <w:style w:type="paragraph" w:customStyle="1" w:styleId="78">
    <w:name w:val="五级条标题"/>
    <w:basedOn w:val="77"/>
    <w:next w:val="71"/>
    <w:autoRedefine/>
    <w:qFormat/>
    <w:uiPriority w:val="0"/>
    <w:pPr>
      <w:numPr>
        <w:ilvl w:val="5"/>
      </w:numPr>
      <w:outlineLvl w:val="6"/>
    </w:pPr>
  </w:style>
  <w:style w:type="paragraph" w:customStyle="1" w:styleId="79">
    <w:name w:val="二级无"/>
    <w:basedOn w:val="75"/>
    <w:autoRedefine/>
    <w:qFormat/>
    <w:uiPriority w:val="0"/>
    <w:pPr>
      <w:spacing w:beforeLines="0" w:afterLines="0"/>
    </w:pPr>
    <w:rPr>
      <w:rFonts w:ascii="宋体" w:eastAsia="宋体"/>
    </w:rPr>
  </w:style>
  <w:style w:type="paragraph" w:customStyle="1" w:styleId="80">
    <w:name w:val="数字编号列项（二级）"/>
    <w:autoRedefine/>
    <w:qFormat/>
    <w:uiPriority w:val="0"/>
    <w:pPr>
      <w:numPr>
        <w:ilvl w:val="1"/>
        <w:numId w:val="3"/>
      </w:numPr>
      <w:jc w:val="both"/>
    </w:pPr>
    <w:rPr>
      <w:rFonts w:ascii="宋体" w:hAnsi="Times New Roman" w:eastAsia="宋体" w:cs="Times New Roman"/>
      <w:sz w:val="21"/>
      <w:lang w:val="en-US" w:eastAsia="zh-CN" w:bidi="ar-SA"/>
    </w:rPr>
  </w:style>
  <w:style w:type="paragraph" w:customStyle="1" w:styleId="81">
    <w:name w:val="字母编号列项（一级）"/>
    <w:autoRedefine/>
    <w:qFormat/>
    <w:uiPriority w:val="0"/>
    <w:pPr>
      <w:numPr>
        <w:ilvl w:val="0"/>
        <w:numId w:val="3"/>
      </w:numPr>
      <w:jc w:val="both"/>
    </w:pPr>
    <w:rPr>
      <w:rFonts w:ascii="宋体" w:hAnsi="Times New Roman" w:eastAsia="宋体" w:cs="Times New Roman"/>
      <w:sz w:val="21"/>
      <w:lang w:val="en-US" w:eastAsia="zh-CN" w:bidi="ar-SA"/>
    </w:rPr>
  </w:style>
  <w:style w:type="paragraph" w:customStyle="1" w:styleId="82">
    <w:name w:val="编号列项（三级）"/>
    <w:autoRedefine/>
    <w:qFormat/>
    <w:uiPriority w:val="0"/>
    <w:pPr>
      <w:numPr>
        <w:ilvl w:val="2"/>
        <w:numId w:val="3"/>
      </w:numPr>
    </w:pPr>
    <w:rPr>
      <w:rFonts w:ascii="宋体" w:hAnsi="Times New Roman" w:eastAsia="宋体" w:cs="Times New Roman"/>
      <w:sz w:val="21"/>
      <w:lang w:val="en-US" w:eastAsia="zh-CN" w:bidi="ar-SA"/>
    </w:rPr>
  </w:style>
  <w:style w:type="paragraph" w:customStyle="1" w:styleId="83">
    <w:name w:val="biaogewenzi"/>
    <w:basedOn w:val="1"/>
    <w:autoRedefine/>
    <w:qFormat/>
    <w:uiPriority w:val="0"/>
    <w:pPr>
      <w:widowControl/>
      <w:spacing w:line="240" w:lineRule="auto"/>
      <w:jc w:val="left"/>
    </w:pPr>
    <w:rPr>
      <w:rFonts w:ascii="Calibri" w:hAnsi="Calibri" w:cs="宋体"/>
      <w:kern w:val="0"/>
      <w:szCs w:val="21"/>
    </w:rPr>
  </w:style>
  <w:style w:type="character" w:customStyle="1" w:styleId="84">
    <w:name w:val="正文文本 字符"/>
    <w:basedOn w:val="39"/>
    <w:link w:val="16"/>
    <w:autoRedefine/>
    <w:semiHidden/>
    <w:qFormat/>
    <w:uiPriority w:val="99"/>
    <w:rPr>
      <w:rFonts w:ascii="Times New Roman" w:hAnsi="Times New Roman" w:eastAsia="宋体" w:cs="Times New Roman"/>
      <w:kern w:val="0"/>
    </w:rPr>
  </w:style>
  <w:style w:type="character" w:customStyle="1" w:styleId="85">
    <w:name w:val="正文文本 2 字符"/>
    <w:basedOn w:val="39"/>
    <w:link w:val="33"/>
    <w:autoRedefine/>
    <w:semiHidden/>
    <w:qFormat/>
    <w:uiPriority w:val="0"/>
    <w:rPr>
      <w:rFonts w:ascii="宋体" w:hAnsi="宋体" w:eastAsia="宋体" w:cs="Times New Roman"/>
      <w:szCs w:val="24"/>
    </w:rPr>
  </w:style>
  <w:style w:type="character" w:customStyle="1" w:styleId="86">
    <w:name w:val="正文文本 2 字符1"/>
    <w:basedOn w:val="39"/>
    <w:autoRedefine/>
    <w:semiHidden/>
    <w:qFormat/>
    <w:uiPriority w:val="99"/>
    <w:rPr>
      <w:rFonts w:ascii="Times New Roman" w:hAnsi="Times New Roman" w:eastAsia="宋体"/>
    </w:rPr>
  </w:style>
  <w:style w:type="paragraph" w:customStyle="1" w:styleId="87">
    <w:name w:val="基准页眉样式"/>
    <w:basedOn w:val="16"/>
    <w:autoRedefine/>
    <w:qFormat/>
    <w:uiPriority w:val="0"/>
    <w:pPr>
      <w:widowControl w:val="0"/>
      <w:spacing w:after="0" w:line="240" w:lineRule="auto"/>
      <w:jc w:val="center"/>
    </w:pPr>
    <w:rPr>
      <w:kern w:val="2"/>
      <w:szCs w:val="20"/>
    </w:rPr>
  </w:style>
  <w:style w:type="character" w:customStyle="1" w:styleId="88">
    <w:name w:val="纯文本 字符"/>
    <w:basedOn w:val="39"/>
    <w:link w:val="20"/>
    <w:autoRedefine/>
    <w:qFormat/>
    <w:uiPriority w:val="0"/>
    <w:rPr>
      <w:rFonts w:ascii="宋体" w:hAnsi="Courier New" w:eastAsia="仿宋_GB2312" w:cs="Courier New"/>
      <w:szCs w:val="21"/>
    </w:rPr>
  </w:style>
  <w:style w:type="paragraph" w:customStyle="1" w:styleId="89">
    <w:name w:val="修订1"/>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90">
    <w:name w:val="彩色列表 - 强调文字颜色 11"/>
    <w:basedOn w:val="1"/>
    <w:autoRedefine/>
    <w:qFormat/>
    <w:uiPriority w:val="34"/>
    <w:pPr>
      <w:widowControl/>
      <w:spacing w:line="240" w:lineRule="auto"/>
      <w:ind w:firstLine="420" w:firstLineChars="200"/>
    </w:pPr>
    <w:rPr>
      <w:rFonts w:cs="Times New Roman"/>
      <w:kern w:val="0"/>
      <w:sz w:val="24"/>
      <w:szCs w:val="24"/>
      <w:lang w:eastAsia="en-US"/>
    </w:rPr>
  </w:style>
  <w:style w:type="paragraph" w:customStyle="1" w:styleId="91">
    <w:name w:val="TOC 标题11"/>
    <w:basedOn w:val="2"/>
    <w:next w:val="1"/>
    <w:autoRedefine/>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paragraph" w:customStyle="1" w:styleId="92">
    <w:name w:val="列出段落11"/>
    <w:basedOn w:val="1"/>
    <w:autoRedefine/>
    <w:qFormat/>
    <w:uiPriority w:val="34"/>
    <w:pPr>
      <w:widowControl/>
      <w:ind w:firstLine="420" w:firstLineChars="200"/>
      <w:jc w:val="left"/>
    </w:pPr>
    <w:rPr>
      <w:rFonts w:cs="Times New Roman"/>
      <w:kern w:val="0"/>
    </w:rPr>
  </w:style>
  <w:style w:type="character" w:customStyle="1" w:styleId="93">
    <w:name w:val="未处理的提及2"/>
    <w:basedOn w:val="39"/>
    <w:autoRedefine/>
    <w:semiHidden/>
    <w:unhideWhenUsed/>
    <w:qFormat/>
    <w:uiPriority w:val="99"/>
    <w:rPr>
      <w:color w:val="808080"/>
      <w:shd w:val="clear" w:color="auto" w:fill="E6E6E6"/>
    </w:rPr>
  </w:style>
  <w:style w:type="paragraph" w:customStyle="1" w:styleId="94">
    <w:name w:val="Normal_0"/>
    <w:autoRedefine/>
    <w:qFormat/>
    <w:uiPriority w:val="0"/>
    <w:rPr>
      <w:rFonts w:ascii="Times New Roman" w:hAnsi="Times New Roman" w:cs="Times New Roman" w:eastAsiaTheme="minorEastAsia"/>
      <w:sz w:val="24"/>
      <w:szCs w:val="24"/>
      <w:lang w:val="en-US" w:eastAsia="zh-CN" w:bidi="ar-SA"/>
    </w:rPr>
  </w:style>
  <w:style w:type="paragraph" w:customStyle="1" w:styleId="95">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96">
    <w:name w:val="修订2"/>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97">
    <w:name w:val="未处理的提及3"/>
    <w:basedOn w:val="39"/>
    <w:autoRedefine/>
    <w:semiHidden/>
    <w:unhideWhenUsed/>
    <w:qFormat/>
    <w:uiPriority w:val="99"/>
    <w:rPr>
      <w:color w:val="605E5C"/>
      <w:shd w:val="clear" w:color="auto" w:fill="E1DFDD"/>
    </w:rPr>
  </w:style>
  <w:style w:type="character" w:customStyle="1" w:styleId="98">
    <w:name w:val="正文文本 3 字符"/>
    <w:basedOn w:val="39"/>
    <w:link w:val="15"/>
    <w:autoRedefine/>
    <w:qFormat/>
    <w:uiPriority w:val="99"/>
    <w:rPr>
      <w:rFonts w:cstheme="minorBidi"/>
      <w:kern w:val="2"/>
      <w:sz w:val="16"/>
      <w:szCs w:val="16"/>
    </w:rPr>
  </w:style>
  <w:style w:type="character" w:customStyle="1" w:styleId="99">
    <w:name w:val="正文文本缩进 3 字符"/>
    <w:basedOn w:val="39"/>
    <w:link w:val="30"/>
    <w:autoRedefine/>
    <w:semiHidden/>
    <w:qFormat/>
    <w:uiPriority w:val="99"/>
    <w:rPr>
      <w:rFonts w:cstheme="minorBidi"/>
      <w:kern w:val="2"/>
      <w:sz w:val="16"/>
      <w:szCs w:val="16"/>
    </w:rPr>
  </w:style>
  <w:style w:type="paragraph" w:customStyle="1" w:styleId="100">
    <w:name w:val="修订3"/>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01">
    <w:name w:val="脚注文本 字符"/>
    <w:basedOn w:val="39"/>
    <w:link w:val="28"/>
    <w:autoRedefine/>
    <w:semiHidden/>
    <w:qFormat/>
    <w:uiPriority w:val="99"/>
    <w:rPr>
      <w:rFonts w:cstheme="minorBidi"/>
      <w:kern w:val="2"/>
      <w:sz w:val="18"/>
      <w:szCs w:val="18"/>
    </w:rPr>
  </w:style>
  <w:style w:type="character" w:customStyle="1" w:styleId="102">
    <w:name w:val="未处理的提及4"/>
    <w:basedOn w:val="39"/>
    <w:autoRedefine/>
    <w:semiHidden/>
    <w:unhideWhenUsed/>
    <w:qFormat/>
    <w:uiPriority w:val="99"/>
    <w:rPr>
      <w:color w:val="605E5C"/>
      <w:shd w:val="clear" w:color="auto" w:fill="E1DFDD"/>
    </w:rPr>
  </w:style>
  <w:style w:type="paragraph" w:customStyle="1" w:styleId="103">
    <w:name w:val="修订4"/>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04">
    <w:name w:val="Char Char Char Char Char Char3"/>
    <w:basedOn w:val="13"/>
    <w:autoRedefine/>
    <w:qFormat/>
    <w:uiPriority w:val="99"/>
    <w:pPr>
      <w:widowControl w:val="0"/>
      <w:numPr>
        <w:ilvl w:val="3"/>
        <w:numId w:val="4"/>
      </w:numPr>
      <w:shd w:val="clear" w:color="auto" w:fill="000080"/>
      <w:tabs>
        <w:tab w:val="left" w:pos="360"/>
      </w:tabs>
      <w:adjustRightInd w:val="0"/>
      <w:spacing w:line="436" w:lineRule="exact"/>
      <w:ind w:left="357" w:firstLine="0"/>
      <w:outlineLvl w:val="3"/>
    </w:pPr>
    <w:rPr>
      <w:rFonts w:ascii="Tahoma" w:hAnsi="Tahoma"/>
      <w:b/>
      <w:kern w:val="2"/>
      <w:sz w:val="24"/>
      <w:szCs w:val="24"/>
    </w:rPr>
  </w:style>
  <w:style w:type="character" w:customStyle="1" w:styleId="105">
    <w:name w:val="未处理的提及5"/>
    <w:basedOn w:val="39"/>
    <w:autoRedefine/>
    <w:semiHidden/>
    <w:unhideWhenUsed/>
    <w:qFormat/>
    <w:uiPriority w:val="99"/>
    <w:rPr>
      <w:color w:val="605E5C"/>
      <w:shd w:val="clear" w:color="auto" w:fill="E1DFDD"/>
    </w:rPr>
  </w:style>
  <w:style w:type="paragraph" w:customStyle="1" w:styleId="106">
    <w:name w:val="修订5"/>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07">
    <w:name w:val="修订6"/>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08">
    <w:name w:val="修订7"/>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09">
    <w:name w:val="未处理的提及6"/>
    <w:basedOn w:val="39"/>
    <w:autoRedefine/>
    <w:semiHidden/>
    <w:unhideWhenUsed/>
    <w:qFormat/>
    <w:uiPriority w:val="99"/>
    <w:rPr>
      <w:color w:val="605E5C"/>
      <w:shd w:val="clear" w:color="auto" w:fill="E1DFDD"/>
    </w:rPr>
  </w:style>
  <w:style w:type="paragraph" w:customStyle="1" w:styleId="110">
    <w:name w:val="修订8"/>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11">
    <w:name w:val="Default"/>
    <w:autoRedefine/>
    <w:unhideWhenUsed/>
    <w:qFormat/>
    <w:uiPriority w:val="99"/>
    <w:pPr>
      <w:widowControl w:val="0"/>
      <w:autoSpaceDE w:val="0"/>
      <w:autoSpaceDN w:val="0"/>
      <w:adjustRightInd w:val="0"/>
    </w:pPr>
    <w:rPr>
      <w:rFonts w:ascii="仿宋_GB2312" w:hAnsi="仿宋_GB2312" w:eastAsia="仿宋_GB2312" w:cs="Times New Roman"/>
      <w:color w:val="000000"/>
      <w:sz w:val="24"/>
      <w:szCs w:val="24"/>
      <w:lang w:val="en-US" w:eastAsia="zh-CN" w:bidi="ar-SA"/>
    </w:rPr>
  </w:style>
  <w:style w:type="character" w:customStyle="1" w:styleId="112">
    <w:name w:val="font61"/>
    <w:basedOn w:val="39"/>
    <w:autoRedefine/>
    <w:qFormat/>
    <w:uiPriority w:val="0"/>
    <w:rPr>
      <w:rFonts w:hint="eastAsia" w:ascii="宋体" w:hAnsi="宋体" w:eastAsia="宋体" w:cs="宋体"/>
      <w:color w:val="000000"/>
      <w:sz w:val="22"/>
      <w:szCs w:val="22"/>
      <w:u w:val="none"/>
    </w:rPr>
  </w:style>
  <w:style w:type="character" w:customStyle="1" w:styleId="113">
    <w:name w:val="font51"/>
    <w:basedOn w:val="39"/>
    <w:autoRedefine/>
    <w:qFormat/>
    <w:uiPriority w:val="0"/>
    <w:rPr>
      <w:rFonts w:hint="eastAsia" w:ascii="宋体" w:hAnsi="宋体" w:eastAsia="宋体" w:cs="宋体"/>
      <w:color w:val="000000"/>
      <w:sz w:val="22"/>
      <w:szCs w:val="22"/>
      <w:u w:val="none"/>
    </w:rPr>
  </w:style>
  <w:style w:type="character" w:customStyle="1" w:styleId="114">
    <w:name w:val="font31"/>
    <w:basedOn w:val="39"/>
    <w:autoRedefine/>
    <w:qFormat/>
    <w:uiPriority w:val="0"/>
    <w:rPr>
      <w:rFonts w:hint="default" w:ascii="Times New Roman" w:hAnsi="Times New Roman" w:cs="Times New Roman"/>
      <w:color w:val="000000"/>
      <w:sz w:val="22"/>
      <w:szCs w:val="22"/>
      <w:u w:val="none"/>
    </w:rPr>
  </w:style>
  <w:style w:type="character" w:customStyle="1" w:styleId="115">
    <w:name w:val="font71"/>
    <w:basedOn w:val="39"/>
    <w:autoRedefine/>
    <w:qFormat/>
    <w:uiPriority w:val="0"/>
    <w:rPr>
      <w:rFonts w:ascii="仿宋_GB2312" w:eastAsia="仿宋_GB2312" w:cs="仿宋_GB2312"/>
      <w:color w:val="000000"/>
      <w:sz w:val="22"/>
      <w:szCs w:val="22"/>
      <w:u w:val="none"/>
    </w:rPr>
  </w:style>
  <w:style w:type="character" w:customStyle="1" w:styleId="116">
    <w:name w:val="font21"/>
    <w:basedOn w:val="39"/>
    <w:autoRedefine/>
    <w:qFormat/>
    <w:uiPriority w:val="0"/>
    <w:rPr>
      <w:rFonts w:hint="eastAsia" w:ascii="宋体" w:hAnsi="宋体" w:eastAsia="宋体" w:cs="宋体"/>
      <w:color w:val="000000"/>
      <w:sz w:val="20"/>
      <w:szCs w:val="20"/>
      <w:u w:val="none"/>
    </w:rPr>
  </w:style>
  <w:style w:type="character" w:customStyle="1" w:styleId="117">
    <w:name w:val="font11"/>
    <w:basedOn w:val="39"/>
    <w:autoRedefine/>
    <w:qFormat/>
    <w:uiPriority w:val="0"/>
    <w:rPr>
      <w:rFonts w:hint="eastAsia" w:ascii="宋体" w:hAnsi="宋体" w:eastAsia="宋体" w:cs="宋体"/>
      <w:color w:val="000000"/>
      <w:sz w:val="20"/>
      <w:szCs w:val="20"/>
      <w:u w:val="none"/>
    </w:rPr>
  </w:style>
  <w:style w:type="character" w:customStyle="1" w:styleId="118">
    <w:name w:val="font01"/>
    <w:basedOn w:val="39"/>
    <w:autoRedefine/>
    <w:qFormat/>
    <w:uiPriority w:val="0"/>
    <w:rPr>
      <w:rFonts w:hint="eastAsia" w:ascii="宋体" w:hAnsi="宋体" w:eastAsia="宋体" w:cs="宋体"/>
      <w:color w:val="000000"/>
      <w:sz w:val="18"/>
      <w:szCs w:val="18"/>
      <w:u w:val="none"/>
    </w:rPr>
  </w:style>
  <w:style w:type="character" w:customStyle="1" w:styleId="119">
    <w:name w:val="font41"/>
    <w:basedOn w:val="39"/>
    <w:autoRedefine/>
    <w:qFormat/>
    <w:uiPriority w:val="0"/>
    <w:rPr>
      <w:rFonts w:hint="eastAsia" w:ascii="宋体" w:hAnsi="宋体" w:eastAsia="宋体" w:cs="宋体"/>
      <w:color w:val="000000"/>
      <w:sz w:val="18"/>
      <w:szCs w:val="18"/>
      <w:u w:val="none"/>
    </w:rPr>
  </w:style>
  <w:style w:type="paragraph" w:customStyle="1" w:styleId="120">
    <w:name w:val="内1"/>
    <w:basedOn w:val="1"/>
    <w:autoRedefine/>
    <w:qFormat/>
    <w:uiPriority w:val="0"/>
    <w:pPr>
      <w:ind w:firstLine="200" w:firstLineChars="200"/>
    </w:pPr>
    <w:rPr>
      <w:rFonts w:hint="eastAsia" w:ascii="宋体" w:hAnsi="Calibri" w:cs="Times New Roman"/>
      <w:kern w:val="28"/>
      <w:sz w:val="28"/>
      <w:szCs w:val="28"/>
    </w:rPr>
  </w:style>
  <w:style w:type="paragraph" w:customStyle="1" w:styleId="121">
    <w:name w:val="0"/>
    <w:basedOn w:val="1"/>
    <w:autoRedefine/>
    <w:qFormat/>
    <w:uiPriority w:val="0"/>
    <w:pPr>
      <w:widowControl/>
      <w:snapToGrid w:val="0"/>
      <w:spacing w:line="300" w:lineRule="auto"/>
    </w:pPr>
    <w:rPr>
      <w:rFonts w:cs="Times New Roman"/>
      <w:kern w:val="0"/>
      <w:sz w:val="24"/>
      <w:szCs w:val="24"/>
    </w:rPr>
  </w:style>
  <w:style w:type="paragraph" w:customStyle="1" w:styleId="122">
    <w:name w:val="标4"/>
    <w:basedOn w:val="1"/>
    <w:autoRedefine/>
    <w:qFormat/>
    <w:uiPriority w:val="0"/>
    <w:rPr>
      <w:rFonts w:hint="eastAsia" w:ascii="宋体" w:cs="Times New Roman"/>
      <w:b/>
      <w:kern w:val="28"/>
      <w:sz w:val="28"/>
      <w:szCs w:val="28"/>
    </w:rPr>
  </w:style>
  <w:style w:type="paragraph" w:customStyle="1" w:styleId="123">
    <w:name w:val="设计文件正文"/>
    <w:basedOn w:val="1"/>
    <w:autoRedefine/>
    <w:unhideWhenUsed/>
    <w:qFormat/>
    <w:uiPriority w:val="0"/>
    <w:pPr>
      <w:ind w:firstLine="200" w:firstLineChars="200"/>
      <w:outlineLvl w:val="4"/>
    </w:pPr>
    <w:rPr>
      <w:sz w:val="28"/>
      <w:szCs w:val="28"/>
    </w:rPr>
  </w:style>
  <w:style w:type="paragraph" w:customStyle="1" w:styleId="124">
    <w:name w:val="样式 正文小四wg + 首行缩进:  2 字符"/>
    <w:basedOn w:val="1"/>
    <w:qFormat/>
    <w:uiPriority w:val="0"/>
    <w:pPr>
      <w:autoSpaceDE w:val="0"/>
      <w:autoSpaceDN w:val="0"/>
      <w:adjustRightInd w:val="0"/>
      <w:ind w:firstLine="200" w:firstLineChars="200"/>
    </w:pPr>
    <w:rPr>
      <w:rFonts w:ascii="仿宋_GB2312" w:hAnsi="宋体" w:eastAsia="仿宋_GB2312" w:cs="宋体"/>
      <w:color w:val="000000"/>
      <w:kern w:val="20"/>
      <w:sz w:val="24"/>
      <w:szCs w:val="20"/>
    </w:rPr>
  </w:style>
  <w:style w:type="character" w:customStyle="1" w:styleId="125">
    <w:name w:val="font81"/>
    <w:basedOn w:val="39"/>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DD588C-E19F-453D-90D4-7DC480AB6D8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3148</Words>
  <Characters>3663</Characters>
  <Lines>509</Lines>
  <Paragraphs>143</Paragraphs>
  <TotalTime>5</TotalTime>
  <ScaleCrop>false</ScaleCrop>
  <LinksUpToDate>false</LinksUpToDate>
  <CharactersWithSpaces>3826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2025-02-12T07:01:00Z</dcterms:created>
  <dc:creator>刘婧</dc:creator>
  <cp:lastModifiedBy>木头</cp:lastModifiedBy>
  <cp:lastPrinted>2025-04-22T01:40:00Z</cp:lastPrinted>
  <dcterms:modified xsi:type="dcterms:W3CDTF">2025-04-28T08:35:44Z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2C2DEE0AD3D54D55AF8F5DE6D5DCC894_13</vt:lpwstr>
  </property>
  <property fmtid="{D5CDD505-2E9C-101B-9397-08002B2CF9AE}" pid="4" name="KSOTemplateDocerSaveRecord">
    <vt:lpwstr>eyJoZGlkIjoiNmQyYzlkYmY4NmI2MmRiZjEyY2NjYjg3MjJlOTcwNDkiLCJ1c2VySWQiOiI0MzcwMDI0NzMifQ==</vt:lpwstr>
  </property>
</Properties>
</file>